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A3F15" w14:textId="31EC4042" w:rsidR="00C8797F" w:rsidRPr="00BF56D8" w:rsidRDefault="002D35A1" w:rsidP="00404F78">
      <w:pPr>
        <w:spacing w:after="120"/>
        <w:ind w:left="-567" w:right="-516"/>
        <w:jc w:val="both"/>
        <w:rPr>
          <w:rFonts w:ascii="Arial" w:eastAsia="Calibri" w:hAnsi="Arial" w:cs="Arial"/>
          <w:b/>
          <w:bCs/>
          <w:sz w:val="22"/>
          <w:szCs w:val="22"/>
          <w:lang w:val="es-ES"/>
        </w:rPr>
      </w:pPr>
      <w:r w:rsidRPr="00BF56D8">
        <w:rPr>
          <w:rFonts w:eastAsia="Calibri" w:cstheme="minorHAnsi"/>
          <w:b/>
          <w:bCs/>
          <w:lang w:val="es-ES"/>
        </w:rPr>
        <w:tab/>
      </w:r>
    </w:p>
    <w:tbl>
      <w:tblPr>
        <w:tblStyle w:val="TableGrid"/>
        <w:tblW w:w="9782" w:type="dxa"/>
        <w:tblInd w:w="-176" w:type="dxa"/>
        <w:tblLook w:val="04A0" w:firstRow="1" w:lastRow="0" w:firstColumn="1" w:lastColumn="0" w:noHBand="0" w:noVBand="1"/>
      </w:tblPr>
      <w:tblGrid>
        <w:gridCol w:w="2156"/>
        <w:gridCol w:w="1984"/>
        <w:gridCol w:w="3090"/>
        <w:gridCol w:w="2552"/>
      </w:tblGrid>
      <w:tr w:rsidR="00BF56D8" w:rsidRPr="00BF56D8" w14:paraId="3B27AB08" w14:textId="77777777" w:rsidTr="008A3FDB">
        <w:trPr>
          <w:trHeight w:val="602"/>
        </w:trPr>
        <w:tc>
          <w:tcPr>
            <w:tcW w:w="2156" w:type="dxa"/>
            <w:shd w:val="clear" w:color="auto" w:fill="0070C0"/>
            <w:vAlign w:val="center"/>
          </w:tcPr>
          <w:p w14:paraId="4D72DAD3" w14:textId="77777777" w:rsidR="00C8797F" w:rsidRPr="00BF56D8" w:rsidRDefault="00C8797F" w:rsidP="00404486">
            <w:pPr>
              <w:jc w:val="center"/>
              <w:rPr>
                <w:rFonts w:ascii="Arial" w:eastAsia="Calibri" w:hAnsi="Arial" w:cs="Arial"/>
                <w:b/>
                <w:bCs/>
                <w:sz w:val="22"/>
                <w:szCs w:val="22"/>
                <w:lang w:val="es-ES"/>
              </w:rPr>
            </w:pPr>
            <w:r w:rsidRPr="00BF56D8">
              <w:rPr>
                <w:rFonts w:ascii="Arial" w:eastAsia="Calibri" w:hAnsi="Arial" w:cs="Arial"/>
                <w:b/>
                <w:bCs/>
                <w:sz w:val="22"/>
                <w:szCs w:val="22"/>
                <w:lang w:val="es-ES"/>
              </w:rPr>
              <w:t>Dominio (s)</w:t>
            </w:r>
          </w:p>
        </w:tc>
        <w:tc>
          <w:tcPr>
            <w:tcW w:w="1984" w:type="dxa"/>
            <w:shd w:val="clear" w:color="auto" w:fill="0070C0"/>
            <w:vAlign w:val="center"/>
          </w:tcPr>
          <w:p w14:paraId="4A41B475" w14:textId="77777777" w:rsidR="00C8797F" w:rsidRPr="00BF56D8" w:rsidRDefault="00C8797F" w:rsidP="00404486">
            <w:pPr>
              <w:jc w:val="center"/>
              <w:rPr>
                <w:rFonts w:ascii="Arial" w:eastAsia="Calibri" w:hAnsi="Arial" w:cs="Arial"/>
                <w:b/>
                <w:bCs/>
                <w:sz w:val="22"/>
                <w:szCs w:val="22"/>
                <w:lang w:val="es-ES"/>
              </w:rPr>
            </w:pPr>
            <w:r w:rsidRPr="00BF56D8">
              <w:rPr>
                <w:rFonts w:ascii="Arial" w:eastAsia="Calibri" w:hAnsi="Arial" w:cs="Arial"/>
                <w:b/>
                <w:bCs/>
                <w:sz w:val="22"/>
                <w:szCs w:val="22"/>
                <w:lang w:val="es-ES"/>
              </w:rPr>
              <w:t>Principio(s)</w:t>
            </w:r>
          </w:p>
        </w:tc>
        <w:tc>
          <w:tcPr>
            <w:tcW w:w="3090" w:type="dxa"/>
            <w:shd w:val="clear" w:color="auto" w:fill="0070C0"/>
            <w:vAlign w:val="center"/>
          </w:tcPr>
          <w:p w14:paraId="55B4C43E" w14:textId="77777777" w:rsidR="00C8797F" w:rsidRPr="00BF56D8" w:rsidRDefault="00C8797F" w:rsidP="00404486">
            <w:pPr>
              <w:jc w:val="center"/>
              <w:rPr>
                <w:rFonts w:ascii="Arial" w:eastAsia="Calibri" w:hAnsi="Arial" w:cs="Arial"/>
                <w:b/>
                <w:bCs/>
                <w:sz w:val="22"/>
                <w:szCs w:val="22"/>
                <w:lang w:val="es-ES"/>
              </w:rPr>
            </w:pPr>
            <w:r w:rsidRPr="00BF56D8">
              <w:rPr>
                <w:rFonts w:ascii="Arial" w:eastAsia="Calibri" w:hAnsi="Arial" w:cs="Arial"/>
                <w:b/>
                <w:bCs/>
                <w:sz w:val="22"/>
                <w:szCs w:val="22"/>
                <w:lang w:val="es-ES"/>
              </w:rPr>
              <w:t>Norma(s)</w:t>
            </w:r>
          </w:p>
        </w:tc>
        <w:tc>
          <w:tcPr>
            <w:tcW w:w="2552" w:type="dxa"/>
            <w:shd w:val="clear" w:color="auto" w:fill="0070C0"/>
          </w:tcPr>
          <w:p w14:paraId="12D97344" w14:textId="77777777" w:rsidR="00C8797F" w:rsidRPr="00BF56D8" w:rsidRDefault="00C8797F" w:rsidP="00404486">
            <w:pPr>
              <w:jc w:val="center"/>
              <w:rPr>
                <w:rFonts w:ascii="Arial" w:eastAsia="Calibri" w:hAnsi="Arial" w:cs="Arial"/>
                <w:b/>
                <w:bCs/>
                <w:sz w:val="22"/>
                <w:szCs w:val="22"/>
                <w:lang w:val="es-ES"/>
              </w:rPr>
            </w:pPr>
            <w:r w:rsidRPr="00BF56D8">
              <w:rPr>
                <w:rFonts w:ascii="Arial" w:eastAsia="Calibri" w:hAnsi="Arial" w:cs="Arial"/>
                <w:b/>
                <w:bCs/>
                <w:sz w:val="22"/>
                <w:szCs w:val="22"/>
                <w:lang w:val="es-ES"/>
              </w:rPr>
              <w:t xml:space="preserve">Documentos CAIGG relacionados </w:t>
            </w:r>
          </w:p>
        </w:tc>
      </w:tr>
      <w:tr w:rsidR="00BF56D8" w:rsidRPr="00BF56D8" w14:paraId="5785E7B3" w14:textId="77777777" w:rsidTr="00404F78">
        <w:trPr>
          <w:trHeight w:val="554"/>
        </w:trPr>
        <w:tc>
          <w:tcPr>
            <w:tcW w:w="2156" w:type="dxa"/>
            <w:vMerge w:val="restart"/>
            <w:vAlign w:val="center"/>
          </w:tcPr>
          <w:p w14:paraId="7BD915A3" w14:textId="77777777" w:rsidR="00404F78" w:rsidRPr="00BF56D8" w:rsidRDefault="00404F78" w:rsidP="00404F78">
            <w:pPr>
              <w:jc w:val="center"/>
              <w:rPr>
                <w:rFonts w:ascii="Arial" w:eastAsia="Calibri" w:hAnsi="Arial" w:cs="Arial"/>
                <w:bCs/>
                <w:sz w:val="22"/>
                <w:szCs w:val="22"/>
                <w:lang w:val="es-ES"/>
              </w:rPr>
            </w:pPr>
          </w:p>
          <w:p w14:paraId="52201635" w14:textId="77777777" w:rsidR="00404F78" w:rsidRPr="00BF56D8" w:rsidRDefault="00404F78" w:rsidP="00404F78">
            <w:pPr>
              <w:jc w:val="center"/>
              <w:rPr>
                <w:rFonts w:ascii="Arial" w:eastAsia="Calibri" w:hAnsi="Arial" w:cs="Arial"/>
                <w:bCs/>
                <w:sz w:val="22"/>
                <w:szCs w:val="22"/>
                <w:lang w:val="es-ES"/>
              </w:rPr>
            </w:pPr>
            <w:r w:rsidRPr="00BF56D8">
              <w:rPr>
                <w:rFonts w:ascii="Arial" w:eastAsia="Calibri" w:hAnsi="Arial" w:cs="Arial"/>
                <w:bCs/>
                <w:sz w:val="22"/>
                <w:szCs w:val="22"/>
                <w:lang w:val="es-ES"/>
              </w:rPr>
              <w:t>Dominio III: Gobierno de la Función de Auditoría Interna</w:t>
            </w:r>
          </w:p>
          <w:p w14:paraId="3400E32B" w14:textId="77777777" w:rsidR="00404F78" w:rsidRPr="00BF56D8" w:rsidRDefault="00404F78" w:rsidP="00404F78">
            <w:pPr>
              <w:jc w:val="center"/>
              <w:rPr>
                <w:rFonts w:ascii="Arial" w:eastAsia="Calibri" w:hAnsi="Arial" w:cs="Arial"/>
                <w:b/>
                <w:sz w:val="22"/>
                <w:szCs w:val="22"/>
                <w:lang w:val="es-ES"/>
              </w:rPr>
            </w:pPr>
          </w:p>
        </w:tc>
        <w:tc>
          <w:tcPr>
            <w:tcW w:w="1984" w:type="dxa"/>
            <w:vMerge w:val="restart"/>
            <w:vAlign w:val="center"/>
          </w:tcPr>
          <w:p w14:paraId="2117C263" w14:textId="2256174E" w:rsidR="00404F78" w:rsidRPr="00BF56D8" w:rsidRDefault="00404F78" w:rsidP="00404F78">
            <w:pPr>
              <w:jc w:val="center"/>
              <w:rPr>
                <w:rFonts w:ascii="Arial" w:eastAsia="Calibri" w:hAnsi="Arial" w:cs="Arial"/>
                <w:bCs/>
                <w:sz w:val="22"/>
                <w:szCs w:val="22"/>
                <w:lang w:val="es-ES"/>
              </w:rPr>
            </w:pPr>
            <w:r w:rsidRPr="00BF56D8">
              <w:rPr>
                <w:rFonts w:ascii="Arial" w:eastAsia="Calibri" w:hAnsi="Arial" w:cs="Arial"/>
                <w:bCs/>
                <w:sz w:val="22"/>
                <w:szCs w:val="22"/>
                <w:lang w:val="es-ES"/>
              </w:rPr>
              <w:t xml:space="preserve">Principio 6 Autorización del </w:t>
            </w:r>
            <w:r w:rsidR="00E6382A" w:rsidRPr="00BF56D8">
              <w:rPr>
                <w:rFonts w:ascii="Arial" w:eastAsia="Calibri" w:hAnsi="Arial" w:cs="Arial"/>
                <w:bCs/>
                <w:sz w:val="22"/>
                <w:szCs w:val="22"/>
                <w:lang w:val="es-ES"/>
              </w:rPr>
              <w:t>Jefe de Servicio</w:t>
            </w:r>
            <w:r w:rsidRPr="00BF56D8">
              <w:rPr>
                <w:rFonts w:ascii="Arial" w:eastAsia="Calibri" w:hAnsi="Arial" w:cs="Arial"/>
                <w:bCs/>
                <w:sz w:val="22"/>
                <w:szCs w:val="22"/>
                <w:lang w:val="es-ES"/>
              </w:rPr>
              <w:t xml:space="preserve"> </w:t>
            </w:r>
          </w:p>
        </w:tc>
        <w:tc>
          <w:tcPr>
            <w:tcW w:w="3090" w:type="dxa"/>
          </w:tcPr>
          <w:p w14:paraId="27891AAC" w14:textId="7CBF73E6" w:rsidR="00404F78" w:rsidRPr="00BF56D8" w:rsidRDefault="00404F78" w:rsidP="00404F78">
            <w:pPr>
              <w:jc w:val="both"/>
              <w:rPr>
                <w:rFonts w:ascii="Arial" w:eastAsia="Calibri" w:hAnsi="Arial" w:cs="Arial"/>
                <w:bCs/>
                <w:sz w:val="22"/>
                <w:szCs w:val="22"/>
                <w:lang w:val="es-ES"/>
              </w:rPr>
            </w:pPr>
            <w:r w:rsidRPr="00BF56D8">
              <w:rPr>
                <w:rFonts w:ascii="Arial" w:eastAsia="Calibri" w:hAnsi="Arial" w:cs="Arial"/>
                <w:bCs/>
                <w:sz w:val="22"/>
                <w:szCs w:val="22"/>
                <w:lang w:val="es-ES"/>
              </w:rPr>
              <w:t>Norma 6.1 Mandato de Auditoría Interna</w:t>
            </w:r>
          </w:p>
        </w:tc>
        <w:tc>
          <w:tcPr>
            <w:tcW w:w="2552" w:type="dxa"/>
            <w:vAlign w:val="center"/>
          </w:tcPr>
          <w:p w14:paraId="51D0EFA1" w14:textId="3ED43817" w:rsidR="00404F78" w:rsidRPr="00BF56D8" w:rsidRDefault="00404F78" w:rsidP="00404F78">
            <w:pPr>
              <w:jc w:val="center"/>
              <w:rPr>
                <w:rFonts w:ascii="Arial" w:eastAsia="Calibri" w:hAnsi="Arial" w:cs="Arial"/>
                <w:bCs/>
                <w:sz w:val="22"/>
                <w:szCs w:val="22"/>
                <w:lang w:val="es-ES"/>
              </w:rPr>
            </w:pPr>
            <w:r w:rsidRPr="00BF56D8">
              <w:rPr>
                <w:rFonts w:ascii="Arial" w:eastAsia="Calibri" w:hAnsi="Arial" w:cs="Arial"/>
                <w:bCs/>
                <w:lang w:val="es-ES"/>
              </w:rPr>
              <w:t>……</w:t>
            </w:r>
          </w:p>
        </w:tc>
      </w:tr>
      <w:tr w:rsidR="00BF56D8" w:rsidRPr="00BF56D8" w14:paraId="20E5A09B" w14:textId="77777777" w:rsidTr="00404F78">
        <w:trPr>
          <w:trHeight w:val="75"/>
        </w:trPr>
        <w:tc>
          <w:tcPr>
            <w:tcW w:w="2156" w:type="dxa"/>
            <w:vMerge/>
          </w:tcPr>
          <w:p w14:paraId="47E48BD1" w14:textId="77777777" w:rsidR="00404F78" w:rsidRPr="00BF56D8" w:rsidRDefault="00404F78" w:rsidP="00404F78">
            <w:pPr>
              <w:jc w:val="both"/>
              <w:rPr>
                <w:rFonts w:ascii="Arial" w:eastAsia="Calibri" w:hAnsi="Arial" w:cs="Arial"/>
                <w:bCs/>
                <w:sz w:val="22"/>
                <w:szCs w:val="22"/>
                <w:lang w:val="es-ES"/>
              </w:rPr>
            </w:pPr>
          </w:p>
        </w:tc>
        <w:tc>
          <w:tcPr>
            <w:tcW w:w="1984" w:type="dxa"/>
            <w:vMerge/>
          </w:tcPr>
          <w:p w14:paraId="25D4B63B" w14:textId="77777777" w:rsidR="00404F78" w:rsidRPr="00BF56D8" w:rsidRDefault="00404F78" w:rsidP="00404F78">
            <w:pPr>
              <w:jc w:val="center"/>
              <w:rPr>
                <w:rFonts w:ascii="Arial" w:eastAsia="Calibri" w:hAnsi="Arial" w:cs="Arial"/>
                <w:bCs/>
                <w:sz w:val="22"/>
                <w:szCs w:val="22"/>
                <w:lang w:val="es-ES"/>
              </w:rPr>
            </w:pPr>
          </w:p>
        </w:tc>
        <w:tc>
          <w:tcPr>
            <w:tcW w:w="3090" w:type="dxa"/>
          </w:tcPr>
          <w:p w14:paraId="6C5FBF16" w14:textId="7C6F983F" w:rsidR="00404F78" w:rsidRPr="00BF56D8" w:rsidRDefault="00404F78" w:rsidP="00404F78">
            <w:pPr>
              <w:jc w:val="both"/>
              <w:rPr>
                <w:rFonts w:ascii="Arial" w:eastAsia="Calibri" w:hAnsi="Arial" w:cs="Arial"/>
                <w:bCs/>
                <w:sz w:val="22"/>
                <w:szCs w:val="22"/>
                <w:lang w:val="es-ES"/>
              </w:rPr>
            </w:pPr>
            <w:r w:rsidRPr="00BF56D8">
              <w:rPr>
                <w:rFonts w:ascii="Arial" w:eastAsia="Calibri" w:hAnsi="Arial" w:cs="Arial"/>
                <w:bCs/>
                <w:sz w:val="22"/>
                <w:szCs w:val="22"/>
                <w:lang w:val="es-ES"/>
              </w:rPr>
              <w:t>Norma 6.2 Estatuto de Auditoría Interna</w:t>
            </w:r>
          </w:p>
        </w:tc>
        <w:tc>
          <w:tcPr>
            <w:tcW w:w="2552" w:type="dxa"/>
            <w:vAlign w:val="center"/>
          </w:tcPr>
          <w:p w14:paraId="30329E0A" w14:textId="6E78AE62" w:rsidR="00404F78" w:rsidRPr="00BF56D8" w:rsidRDefault="00404F78" w:rsidP="00404F78">
            <w:pPr>
              <w:jc w:val="center"/>
              <w:rPr>
                <w:rFonts w:ascii="Arial" w:eastAsia="Calibri" w:hAnsi="Arial" w:cs="Arial"/>
                <w:bCs/>
                <w:sz w:val="22"/>
                <w:szCs w:val="22"/>
                <w:lang w:val="es-ES"/>
              </w:rPr>
            </w:pPr>
            <w:r w:rsidRPr="00BF56D8">
              <w:rPr>
                <w:rFonts w:ascii="Arial" w:eastAsia="Calibri" w:hAnsi="Arial" w:cs="Arial"/>
                <w:bCs/>
                <w:lang w:val="es-ES"/>
              </w:rPr>
              <w:t>……</w:t>
            </w:r>
          </w:p>
        </w:tc>
      </w:tr>
      <w:tr w:rsidR="00BF56D8" w:rsidRPr="00BF56D8" w14:paraId="63556692" w14:textId="77777777" w:rsidTr="00404F78">
        <w:trPr>
          <w:trHeight w:val="516"/>
        </w:trPr>
        <w:tc>
          <w:tcPr>
            <w:tcW w:w="2156" w:type="dxa"/>
            <w:vMerge/>
          </w:tcPr>
          <w:p w14:paraId="244F0BEA" w14:textId="77777777" w:rsidR="00404F78" w:rsidRPr="00BF56D8" w:rsidRDefault="00404F78" w:rsidP="00404F78">
            <w:pPr>
              <w:jc w:val="both"/>
              <w:rPr>
                <w:rFonts w:ascii="Arial" w:eastAsia="Calibri" w:hAnsi="Arial" w:cs="Arial"/>
                <w:bCs/>
                <w:sz w:val="22"/>
                <w:szCs w:val="22"/>
                <w:lang w:val="es-ES"/>
              </w:rPr>
            </w:pPr>
          </w:p>
        </w:tc>
        <w:tc>
          <w:tcPr>
            <w:tcW w:w="1984" w:type="dxa"/>
            <w:vMerge/>
          </w:tcPr>
          <w:p w14:paraId="0788CCEE" w14:textId="77777777" w:rsidR="00404F78" w:rsidRPr="00BF56D8" w:rsidRDefault="00404F78" w:rsidP="00404F78">
            <w:pPr>
              <w:jc w:val="center"/>
              <w:rPr>
                <w:rFonts w:ascii="Arial" w:eastAsia="Calibri" w:hAnsi="Arial" w:cs="Arial"/>
                <w:bCs/>
                <w:sz w:val="22"/>
                <w:szCs w:val="22"/>
                <w:lang w:val="es-ES"/>
              </w:rPr>
            </w:pPr>
          </w:p>
        </w:tc>
        <w:tc>
          <w:tcPr>
            <w:tcW w:w="3090" w:type="dxa"/>
            <w:vAlign w:val="center"/>
          </w:tcPr>
          <w:p w14:paraId="262A6D6D" w14:textId="417D8A04" w:rsidR="00404F78" w:rsidRPr="00BF56D8" w:rsidRDefault="00404F78" w:rsidP="00404F78">
            <w:pPr>
              <w:jc w:val="both"/>
              <w:rPr>
                <w:rFonts w:ascii="Arial" w:eastAsia="Calibri" w:hAnsi="Arial" w:cs="Arial"/>
                <w:bCs/>
                <w:sz w:val="22"/>
                <w:szCs w:val="22"/>
                <w:lang w:val="es-ES"/>
              </w:rPr>
            </w:pPr>
            <w:r w:rsidRPr="00BF56D8">
              <w:rPr>
                <w:rFonts w:ascii="Arial" w:eastAsia="Calibri" w:hAnsi="Arial" w:cs="Arial"/>
                <w:bCs/>
                <w:sz w:val="22"/>
                <w:szCs w:val="22"/>
                <w:lang w:val="es-ES"/>
              </w:rPr>
              <w:t xml:space="preserve">Norma 6.3 Apoyo del </w:t>
            </w:r>
            <w:r w:rsidR="00E6382A" w:rsidRPr="00BF56D8">
              <w:rPr>
                <w:rFonts w:ascii="Arial" w:eastAsia="Calibri" w:hAnsi="Arial" w:cs="Arial"/>
                <w:bCs/>
                <w:sz w:val="22"/>
                <w:szCs w:val="22"/>
                <w:lang w:val="es-ES"/>
              </w:rPr>
              <w:t>Jefe de Servicio</w:t>
            </w:r>
            <w:r w:rsidRPr="00BF56D8">
              <w:rPr>
                <w:rFonts w:ascii="Arial" w:eastAsia="Calibri" w:hAnsi="Arial" w:cs="Arial"/>
                <w:bCs/>
                <w:sz w:val="22"/>
                <w:szCs w:val="22"/>
                <w:lang w:val="es-ES"/>
              </w:rPr>
              <w:t xml:space="preserve"> y de la Alta Dirección</w:t>
            </w:r>
          </w:p>
        </w:tc>
        <w:tc>
          <w:tcPr>
            <w:tcW w:w="2552" w:type="dxa"/>
            <w:vAlign w:val="center"/>
          </w:tcPr>
          <w:p w14:paraId="44B4B375" w14:textId="26C6D240" w:rsidR="00404F78" w:rsidRPr="00BF56D8" w:rsidRDefault="00404F78" w:rsidP="00404F78">
            <w:pPr>
              <w:jc w:val="center"/>
              <w:rPr>
                <w:rFonts w:ascii="Arial" w:eastAsia="Calibri" w:hAnsi="Arial" w:cs="Arial"/>
                <w:bCs/>
                <w:sz w:val="22"/>
                <w:szCs w:val="22"/>
                <w:lang w:val="es-ES"/>
              </w:rPr>
            </w:pPr>
            <w:r w:rsidRPr="00BF56D8">
              <w:rPr>
                <w:rFonts w:ascii="Arial" w:eastAsia="Calibri" w:hAnsi="Arial" w:cs="Arial"/>
                <w:bCs/>
                <w:lang w:val="es-ES"/>
              </w:rPr>
              <w:t>……</w:t>
            </w:r>
          </w:p>
        </w:tc>
      </w:tr>
      <w:tr w:rsidR="00BF56D8" w:rsidRPr="00BF56D8" w14:paraId="3D85C0CB" w14:textId="77777777" w:rsidTr="00404F78">
        <w:trPr>
          <w:trHeight w:val="516"/>
        </w:trPr>
        <w:tc>
          <w:tcPr>
            <w:tcW w:w="2156" w:type="dxa"/>
            <w:vAlign w:val="center"/>
          </w:tcPr>
          <w:p w14:paraId="63DF7B1A" w14:textId="77777777" w:rsidR="00404F78" w:rsidRPr="00BF56D8" w:rsidRDefault="00404F78" w:rsidP="00404F78">
            <w:pPr>
              <w:jc w:val="center"/>
              <w:rPr>
                <w:rFonts w:ascii="Arial" w:eastAsia="Calibri" w:hAnsi="Arial" w:cs="Arial"/>
                <w:sz w:val="22"/>
                <w:szCs w:val="22"/>
                <w:lang w:val="es-ES"/>
              </w:rPr>
            </w:pPr>
            <w:r w:rsidRPr="00BF56D8">
              <w:rPr>
                <w:rFonts w:ascii="Arial" w:eastAsia="Calibri" w:hAnsi="Arial" w:cs="Arial"/>
                <w:sz w:val="22"/>
                <w:szCs w:val="22"/>
                <w:lang w:val="es-ES"/>
              </w:rPr>
              <w:t>Dominio IV:</w:t>
            </w:r>
          </w:p>
          <w:p w14:paraId="0F828D02" w14:textId="77777777" w:rsidR="00404F78" w:rsidRPr="00BF56D8" w:rsidRDefault="00404F78" w:rsidP="00404F78">
            <w:pPr>
              <w:jc w:val="center"/>
              <w:rPr>
                <w:rFonts w:ascii="Arial" w:eastAsia="Calibri" w:hAnsi="Arial" w:cs="Arial"/>
                <w:sz w:val="22"/>
                <w:szCs w:val="22"/>
                <w:lang w:val="es-ES"/>
              </w:rPr>
            </w:pPr>
            <w:r w:rsidRPr="00BF56D8">
              <w:rPr>
                <w:rFonts w:ascii="Arial" w:eastAsia="Calibri" w:hAnsi="Arial" w:cs="Arial"/>
                <w:sz w:val="22"/>
                <w:szCs w:val="22"/>
                <w:lang w:val="es-ES"/>
              </w:rPr>
              <w:t>Gestión de la Función</w:t>
            </w:r>
          </w:p>
          <w:p w14:paraId="1E68432C" w14:textId="77777777" w:rsidR="00404F78" w:rsidRPr="00BF56D8" w:rsidRDefault="00404F78" w:rsidP="00404F78">
            <w:pPr>
              <w:jc w:val="both"/>
              <w:rPr>
                <w:rFonts w:ascii="Arial" w:eastAsia="Calibri" w:hAnsi="Arial" w:cs="Arial"/>
                <w:sz w:val="22"/>
                <w:szCs w:val="22"/>
                <w:lang w:val="es-ES"/>
              </w:rPr>
            </w:pPr>
            <w:r w:rsidRPr="00BF56D8">
              <w:rPr>
                <w:rFonts w:ascii="Arial" w:eastAsia="Calibri" w:hAnsi="Arial" w:cs="Arial"/>
                <w:sz w:val="22"/>
                <w:szCs w:val="22"/>
                <w:lang w:val="es-ES"/>
              </w:rPr>
              <w:t>de Auditoría Interna</w:t>
            </w:r>
          </w:p>
          <w:p w14:paraId="5BDA753A" w14:textId="77777777" w:rsidR="00404F78" w:rsidRPr="00BF56D8" w:rsidRDefault="00404F78" w:rsidP="00404F78">
            <w:pPr>
              <w:jc w:val="both"/>
              <w:rPr>
                <w:rFonts w:ascii="Arial" w:eastAsia="Calibri" w:hAnsi="Arial" w:cs="Arial"/>
                <w:bCs/>
                <w:sz w:val="22"/>
                <w:szCs w:val="22"/>
                <w:lang w:val="es-ES"/>
              </w:rPr>
            </w:pPr>
          </w:p>
        </w:tc>
        <w:tc>
          <w:tcPr>
            <w:tcW w:w="1984" w:type="dxa"/>
            <w:vAlign w:val="center"/>
          </w:tcPr>
          <w:p w14:paraId="66D0126D" w14:textId="20E5A05D" w:rsidR="00404F78" w:rsidRPr="00BF56D8" w:rsidRDefault="00404F78" w:rsidP="00404F78">
            <w:pPr>
              <w:jc w:val="center"/>
              <w:rPr>
                <w:rFonts w:ascii="Arial" w:eastAsia="Calibri" w:hAnsi="Arial" w:cs="Arial"/>
                <w:bCs/>
                <w:sz w:val="22"/>
                <w:szCs w:val="22"/>
                <w:lang w:val="es-ES"/>
              </w:rPr>
            </w:pPr>
            <w:r w:rsidRPr="00BF56D8">
              <w:rPr>
                <w:rFonts w:ascii="Arial" w:eastAsia="Calibri" w:hAnsi="Arial" w:cs="Arial"/>
                <w:sz w:val="22"/>
                <w:szCs w:val="22"/>
                <w:lang w:val="es-ES"/>
              </w:rPr>
              <w:t>Principio 9 Planificar estratégicamente</w:t>
            </w:r>
          </w:p>
        </w:tc>
        <w:tc>
          <w:tcPr>
            <w:tcW w:w="3090" w:type="dxa"/>
            <w:vAlign w:val="center"/>
          </w:tcPr>
          <w:p w14:paraId="575FD010" w14:textId="2445DE2A" w:rsidR="00404F78" w:rsidRPr="00BF56D8" w:rsidRDefault="00404F78" w:rsidP="001B06F2">
            <w:pPr>
              <w:jc w:val="center"/>
              <w:rPr>
                <w:rFonts w:ascii="Arial" w:eastAsia="Calibri" w:hAnsi="Arial" w:cs="Arial"/>
                <w:bCs/>
                <w:sz w:val="22"/>
                <w:szCs w:val="22"/>
                <w:lang w:val="es-ES"/>
              </w:rPr>
            </w:pPr>
            <w:r w:rsidRPr="00BF56D8">
              <w:rPr>
                <w:rFonts w:ascii="Arial" w:eastAsia="Calibri" w:hAnsi="Arial" w:cs="Arial"/>
                <w:sz w:val="22"/>
                <w:szCs w:val="22"/>
                <w:lang w:val="es-ES"/>
              </w:rPr>
              <w:t>Norma 9.3 Metodologías</w:t>
            </w:r>
          </w:p>
        </w:tc>
        <w:tc>
          <w:tcPr>
            <w:tcW w:w="2552" w:type="dxa"/>
            <w:vAlign w:val="center"/>
          </w:tcPr>
          <w:p w14:paraId="11BDE84E" w14:textId="2C95DBE5" w:rsidR="00404F78" w:rsidRPr="00BF56D8" w:rsidRDefault="00404F78" w:rsidP="00404F78">
            <w:pPr>
              <w:jc w:val="center"/>
              <w:rPr>
                <w:rFonts w:ascii="Arial" w:eastAsia="Calibri" w:hAnsi="Arial" w:cs="Arial"/>
                <w:bCs/>
                <w:sz w:val="22"/>
                <w:szCs w:val="22"/>
                <w:lang w:val="es-ES"/>
              </w:rPr>
            </w:pPr>
            <w:r w:rsidRPr="00BF56D8">
              <w:rPr>
                <w:rFonts w:ascii="Arial" w:eastAsia="Calibri" w:hAnsi="Arial" w:cs="Arial"/>
                <w:bCs/>
                <w:sz w:val="22"/>
                <w:szCs w:val="22"/>
                <w:lang w:val="es-ES"/>
              </w:rPr>
              <w:t>……</w:t>
            </w:r>
          </w:p>
        </w:tc>
      </w:tr>
    </w:tbl>
    <w:p w14:paraId="557FCBDD" w14:textId="77777777" w:rsidR="00C8797F" w:rsidRPr="00BF56D8" w:rsidRDefault="00C8797F" w:rsidP="00C8797F">
      <w:pPr>
        <w:jc w:val="center"/>
        <w:rPr>
          <w:rFonts w:ascii="Arial" w:eastAsia="Calibri" w:hAnsi="Arial" w:cs="Arial"/>
          <w:b/>
          <w:bCs/>
          <w:sz w:val="22"/>
          <w:szCs w:val="22"/>
          <w:lang w:val="es-ES"/>
        </w:rPr>
      </w:pPr>
    </w:p>
    <w:p w14:paraId="441322C6" w14:textId="77777777" w:rsidR="00AE1191" w:rsidRPr="00BF56D8" w:rsidRDefault="00AE1191" w:rsidP="00AE1191">
      <w:pPr>
        <w:spacing w:after="120"/>
        <w:ind w:left="-567" w:right="-516"/>
        <w:jc w:val="both"/>
        <w:rPr>
          <w:rFonts w:ascii="Arial" w:eastAsia="Calibri" w:hAnsi="Arial" w:cs="Arial"/>
          <w:b/>
          <w:bCs/>
          <w:sz w:val="22"/>
          <w:szCs w:val="22"/>
          <w:lang w:val="es-ES"/>
        </w:rPr>
      </w:pPr>
    </w:p>
    <w:p w14:paraId="24E927D3" w14:textId="3F232099" w:rsidR="002D35A1" w:rsidRPr="00BF56D8" w:rsidRDefault="002D35A1" w:rsidP="002D35A1">
      <w:pPr>
        <w:jc w:val="center"/>
        <w:rPr>
          <w:rFonts w:ascii="Arial" w:eastAsia="Calibri" w:hAnsi="Arial" w:cs="Arial"/>
          <w:b/>
          <w:bCs/>
          <w:sz w:val="22"/>
          <w:szCs w:val="22"/>
          <w:lang w:val="es-ES"/>
        </w:rPr>
      </w:pPr>
      <w:r w:rsidRPr="00BF56D8">
        <w:rPr>
          <w:rFonts w:ascii="Arial" w:eastAsia="Calibri" w:hAnsi="Arial" w:cs="Arial"/>
          <w:b/>
          <w:bCs/>
          <w:sz w:val="22"/>
          <w:szCs w:val="22"/>
          <w:lang w:val="es-ES"/>
        </w:rPr>
        <w:t>ÍNDICE</w:t>
      </w:r>
    </w:p>
    <w:p w14:paraId="41A65C8F" w14:textId="77777777" w:rsidR="00C53FF9" w:rsidRPr="00BF56D8" w:rsidRDefault="00C53FF9" w:rsidP="002D35A1">
      <w:pPr>
        <w:jc w:val="center"/>
        <w:rPr>
          <w:rFonts w:ascii="Arial" w:eastAsia="Calibri" w:hAnsi="Arial" w:cs="Arial"/>
          <w:b/>
          <w:bCs/>
          <w:sz w:val="22"/>
          <w:szCs w:val="22"/>
          <w:lang w:val="es-ES"/>
        </w:rPr>
      </w:pPr>
    </w:p>
    <w:tbl>
      <w:tblPr>
        <w:tblStyle w:val="TableGrid"/>
        <w:tblW w:w="9782" w:type="dxa"/>
        <w:tblInd w:w="-176" w:type="dxa"/>
        <w:tblLook w:val="04A0" w:firstRow="1" w:lastRow="0" w:firstColumn="1" w:lastColumn="0" w:noHBand="0" w:noVBand="1"/>
      </w:tblPr>
      <w:tblGrid>
        <w:gridCol w:w="8648"/>
        <w:gridCol w:w="1134"/>
      </w:tblGrid>
      <w:tr w:rsidR="00BF56D8" w:rsidRPr="00BF56D8" w14:paraId="4541AC29" w14:textId="77777777" w:rsidTr="00870F13">
        <w:trPr>
          <w:trHeight w:val="208"/>
        </w:trPr>
        <w:tc>
          <w:tcPr>
            <w:tcW w:w="8648" w:type="dxa"/>
            <w:shd w:val="clear" w:color="auto" w:fill="0070C0"/>
            <w:vAlign w:val="center"/>
          </w:tcPr>
          <w:p w14:paraId="1FA99FD2" w14:textId="77777777" w:rsidR="002D35A1" w:rsidRPr="00BF56D8" w:rsidRDefault="002D35A1" w:rsidP="003A42DF">
            <w:pPr>
              <w:jc w:val="center"/>
              <w:rPr>
                <w:rFonts w:ascii="Arial" w:eastAsia="Calibri" w:hAnsi="Arial" w:cs="Arial"/>
                <w:b/>
                <w:sz w:val="22"/>
                <w:szCs w:val="22"/>
                <w:lang w:val="es-ES"/>
              </w:rPr>
            </w:pPr>
            <w:r w:rsidRPr="00BF56D8">
              <w:rPr>
                <w:rFonts w:ascii="Arial" w:eastAsia="Calibri" w:hAnsi="Arial" w:cs="Arial"/>
                <w:b/>
                <w:sz w:val="22"/>
                <w:szCs w:val="22"/>
                <w:lang w:val="es-ES"/>
              </w:rPr>
              <w:t>Materias</w:t>
            </w:r>
          </w:p>
        </w:tc>
        <w:tc>
          <w:tcPr>
            <w:tcW w:w="1134" w:type="dxa"/>
            <w:shd w:val="clear" w:color="auto" w:fill="0070C0"/>
            <w:vAlign w:val="center"/>
          </w:tcPr>
          <w:p w14:paraId="496510C8" w14:textId="77777777" w:rsidR="002D35A1" w:rsidRPr="00BF56D8" w:rsidRDefault="002D35A1" w:rsidP="003A42DF">
            <w:pPr>
              <w:spacing w:line="360" w:lineRule="auto"/>
              <w:jc w:val="center"/>
              <w:rPr>
                <w:rFonts w:ascii="Arial" w:eastAsia="Calibri" w:hAnsi="Arial" w:cs="Arial"/>
                <w:b/>
                <w:sz w:val="22"/>
                <w:szCs w:val="22"/>
                <w:lang w:val="es-ES"/>
              </w:rPr>
            </w:pPr>
            <w:r w:rsidRPr="00BF56D8">
              <w:rPr>
                <w:rFonts w:ascii="Arial" w:eastAsia="Calibri" w:hAnsi="Arial" w:cs="Arial"/>
                <w:b/>
                <w:sz w:val="22"/>
                <w:szCs w:val="22"/>
                <w:lang w:val="es-ES"/>
              </w:rPr>
              <w:t>Página</w:t>
            </w:r>
          </w:p>
        </w:tc>
      </w:tr>
      <w:tr w:rsidR="00BF56D8" w:rsidRPr="00BF56D8" w14:paraId="038A0A3E" w14:textId="77777777" w:rsidTr="00870F13">
        <w:tc>
          <w:tcPr>
            <w:tcW w:w="8648" w:type="dxa"/>
          </w:tcPr>
          <w:p w14:paraId="03768321" w14:textId="77777777" w:rsidR="002D35A1" w:rsidRPr="00BF56D8" w:rsidRDefault="002D35A1" w:rsidP="003A42DF">
            <w:pPr>
              <w:spacing w:line="360" w:lineRule="auto"/>
              <w:jc w:val="both"/>
              <w:rPr>
                <w:rFonts w:ascii="Arial" w:eastAsia="Calibri" w:hAnsi="Arial" w:cs="Arial"/>
                <w:sz w:val="22"/>
                <w:szCs w:val="22"/>
                <w:lang w:val="es-ES"/>
              </w:rPr>
            </w:pPr>
          </w:p>
        </w:tc>
        <w:tc>
          <w:tcPr>
            <w:tcW w:w="1134" w:type="dxa"/>
          </w:tcPr>
          <w:p w14:paraId="7491417B" w14:textId="77777777" w:rsidR="002D35A1" w:rsidRPr="00BF56D8" w:rsidRDefault="002D35A1" w:rsidP="003A42DF">
            <w:pPr>
              <w:spacing w:line="360" w:lineRule="auto"/>
              <w:jc w:val="center"/>
              <w:rPr>
                <w:rFonts w:ascii="Arial" w:eastAsia="Calibri" w:hAnsi="Arial" w:cs="Arial"/>
                <w:sz w:val="22"/>
                <w:szCs w:val="22"/>
                <w:lang w:val="es-ES"/>
              </w:rPr>
            </w:pPr>
          </w:p>
        </w:tc>
      </w:tr>
      <w:tr w:rsidR="00BF56D8" w:rsidRPr="00BF56D8" w14:paraId="56F95476" w14:textId="77777777" w:rsidTr="00870F13">
        <w:tc>
          <w:tcPr>
            <w:tcW w:w="8648" w:type="dxa"/>
          </w:tcPr>
          <w:p w14:paraId="61B7980E" w14:textId="77777777" w:rsidR="002D35A1" w:rsidRPr="00BF56D8" w:rsidRDefault="002D35A1" w:rsidP="003A42DF">
            <w:pPr>
              <w:spacing w:line="360" w:lineRule="auto"/>
              <w:jc w:val="both"/>
              <w:rPr>
                <w:rFonts w:ascii="Arial" w:eastAsia="Calibri" w:hAnsi="Arial" w:cs="Arial"/>
                <w:sz w:val="22"/>
                <w:szCs w:val="22"/>
                <w:lang w:val="es-ES"/>
              </w:rPr>
            </w:pPr>
          </w:p>
        </w:tc>
        <w:tc>
          <w:tcPr>
            <w:tcW w:w="1134" w:type="dxa"/>
          </w:tcPr>
          <w:p w14:paraId="5B513F61" w14:textId="77777777" w:rsidR="002D35A1" w:rsidRPr="00BF56D8" w:rsidRDefault="002D35A1" w:rsidP="003A42DF">
            <w:pPr>
              <w:spacing w:line="360" w:lineRule="auto"/>
              <w:jc w:val="center"/>
              <w:rPr>
                <w:rFonts w:ascii="Arial" w:eastAsia="Calibri" w:hAnsi="Arial" w:cs="Arial"/>
                <w:sz w:val="22"/>
                <w:szCs w:val="22"/>
                <w:lang w:val="es-ES"/>
              </w:rPr>
            </w:pPr>
          </w:p>
        </w:tc>
      </w:tr>
      <w:tr w:rsidR="00BF56D8" w:rsidRPr="00BF56D8" w14:paraId="738360EB" w14:textId="77777777" w:rsidTr="00870F13">
        <w:tc>
          <w:tcPr>
            <w:tcW w:w="8648" w:type="dxa"/>
          </w:tcPr>
          <w:p w14:paraId="362A261C" w14:textId="77777777" w:rsidR="002D35A1" w:rsidRPr="00BF56D8" w:rsidRDefault="002D35A1" w:rsidP="003A42DF">
            <w:pPr>
              <w:spacing w:line="360" w:lineRule="auto"/>
              <w:jc w:val="both"/>
              <w:rPr>
                <w:rFonts w:ascii="Arial" w:eastAsia="Calibri" w:hAnsi="Arial" w:cs="Arial"/>
                <w:sz w:val="22"/>
                <w:szCs w:val="22"/>
                <w:lang w:val="es-ES"/>
              </w:rPr>
            </w:pPr>
          </w:p>
        </w:tc>
        <w:tc>
          <w:tcPr>
            <w:tcW w:w="1134" w:type="dxa"/>
          </w:tcPr>
          <w:p w14:paraId="0A04C197" w14:textId="77777777" w:rsidR="002D35A1" w:rsidRPr="00BF56D8" w:rsidRDefault="002D35A1" w:rsidP="003A42DF">
            <w:pPr>
              <w:spacing w:line="360" w:lineRule="auto"/>
              <w:jc w:val="center"/>
              <w:rPr>
                <w:rFonts w:ascii="Arial" w:eastAsia="Calibri" w:hAnsi="Arial" w:cs="Arial"/>
                <w:sz w:val="22"/>
                <w:szCs w:val="22"/>
                <w:lang w:val="es-ES"/>
              </w:rPr>
            </w:pPr>
          </w:p>
        </w:tc>
      </w:tr>
      <w:tr w:rsidR="00BF56D8" w:rsidRPr="00BF56D8" w14:paraId="5B121DB9" w14:textId="77777777" w:rsidTr="00870F13">
        <w:tc>
          <w:tcPr>
            <w:tcW w:w="8648" w:type="dxa"/>
          </w:tcPr>
          <w:p w14:paraId="122A17E0" w14:textId="77777777" w:rsidR="002D35A1" w:rsidRPr="00BF56D8" w:rsidRDefault="002D35A1" w:rsidP="003A42DF">
            <w:pPr>
              <w:spacing w:line="360" w:lineRule="auto"/>
              <w:jc w:val="both"/>
              <w:rPr>
                <w:rFonts w:ascii="Arial" w:eastAsia="Calibri" w:hAnsi="Arial" w:cs="Arial"/>
                <w:sz w:val="22"/>
                <w:szCs w:val="22"/>
                <w:lang w:val="es-ES"/>
              </w:rPr>
            </w:pPr>
          </w:p>
        </w:tc>
        <w:tc>
          <w:tcPr>
            <w:tcW w:w="1134" w:type="dxa"/>
          </w:tcPr>
          <w:p w14:paraId="73E2B3A1" w14:textId="77777777" w:rsidR="002D35A1" w:rsidRPr="00BF56D8" w:rsidRDefault="002D35A1" w:rsidP="003A42DF">
            <w:pPr>
              <w:tabs>
                <w:tab w:val="left" w:pos="630"/>
              </w:tabs>
              <w:spacing w:line="360" w:lineRule="auto"/>
              <w:jc w:val="center"/>
              <w:rPr>
                <w:rFonts w:ascii="Arial" w:eastAsia="Calibri" w:hAnsi="Arial" w:cs="Arial"/>
                <w:sz w:val="22"/>
                <w:szCs w:val="22"/>
                <w:lang w:val="es-ES"/>
              </w:rPr>
            </w:pPr>
          </w:p>
        </w:tc>
      </w:tr>
      <w:tr w:rsidR="00BF56D8" w:rsidRPr="00BF56D8" w14:paraId="755472DE" w14:textId="77777777" w:rsidTr="00870F13">
        <w:tc>
          <w:tcPr>
            <w:tcW w:w="8648" w:type="dxa"/>
          </w:tcPr>
          <w:p w14:paraId="610B3452" w14:textId="77777777" w:rsidR="002D35A1" w:rsidRPr="00BF56D8" w:rsidRDefault="002D35A1" w:rsidP="003A42DF">
            <w:pPr>
              <w:spacing w:line="360" w:lineRule="auto"/>
              <w:jc w:val="both"/>
              <w:rPr>
                <w:rFonts w:ascii="Arial" w:eastAsia="Calibri" w:hAnsi="Arial" w:cs="Arial"/>
                <w:sz w:val="22"/>
                <w:szCs w:val="22"/>
                <w:lang w:val="es-ES"/>
              </w:rPr>
            </w:pPr>
          </w:p>
        </w:tc>
        <w:tc>
          <w:tcPr>
            <w:tcW w:w="1134" w:type="dxa"/>
          </w:tcPr>
          <w:p w14:paraId="05E32022" w14:textId="77777777" w:rsidR="002D35A1" w:rsidRPr="00BF56D8" w:rsidRDefault="002D35A1" w:rsidP="003A42DF">
            <w:pPr>
              <w:spacing w:line="360" w:lineRule="auto"/>
              <w:jc w:val="center"/>
              <w:rPr>
                <w:rFonts w:ascii="Arial" w:eastAsia="Calibri" w:hAnsi="Arial" w:cs="Arial"/>
                <w:sz w:val="22"/>
                <w:szCs w:val="22"/>
                <w:lang w:val="es-ES"/>
              </w:rPr>
            </w:pPr>
          </w:p>
        </w:tc>
      </w:tr>
      <w:tr w:rsidR="00BF56D8" w:rsidRPr="00BF56D8" w14:paraId="1AD269CE" w14:textId="77777777" w:rsidTr="00870F13">
        <w:tc>
          <w:tcPr>
            <w:tcW w:w="8648" w:type="dxa"/>
          </w:tcPr>
          <w:p w14:paraId="43C7A988" w14:textId="77777777" w:rsidR="002D35A1" w:rsidRPr="00BF56D8" w:rsidRDefault="002D35A1" w:rsidP="003A42DF">
            <w:pPr>
              <w:spacing w:line="360" w:lineRule="auto"/>
              <w:jc w:val="both"/>
              <w:rPr>
                <w:rFonts w:ascii="Arial" w:eastAsia="Calibri" w:hAnsi="Arial" w:cs="Arial"/>
                <w:sz w:val="22"/>
                <w:szCs w:val="22"/>
                <w:lang w:val="es-ES"/>
              </w:rPr>
            </w:pPr>
          </w:p>
        </w:tc>
        <w:tc>
          <w:tcPr>
            <w:tcW w:w="1134" w:type="dxa"/>
          </w:tcPr>
          <w:p w14:paraId="5DBF9C0C" w14:textId="77777777" w:rsidR="002D35A1" w:rsidRPr="00BF56D8" w:rsidRDefault="002D35A1" w:rsidP="003A42DF">
            <w:pPr>
              <w:spacing w:line="360" w:lineRule="auto"/>
              <w:jc w:val="center"/>
              <w:rPr>
                <w:rFonts w:ascii="Arial" w:eastAsia="Calibri" w:hAnsi="Arial" w:cs="Arial"/>
                <w:sz w:val="22"/>
                <w:szCs w:val="22"/>
                <w:lang w:val="es-ES"/>
              </w:rPr>
            </w:pPr>
          </w:p>
        </w:tc>
      </w:tr>
    </w:tbl>
    <w:p w14:paraId="3DA9F302" w14:textId="77777777" w:rsidR="00BE189C" w:rsidRPr="00BF56D8" w:rsidRDefault="00BE189C" w:rsidP="002D35A1">
      <w:pPr>
        <w:jc w:val="both"/>
        <w:rPr>
          <w:rFonts w:ascii="Arial" w:eastAsia="Calibri" w:hAnsi="Arial" w:cs="Arial"/>
          <w:b/>
          <w:bCs/>
          <w:sz w:val="22"/>
          <w:szCs w:val="22"/>
          <w:lang w:val="es-ES"/>
        </w:rPr>
      </w:pPr>
    </w:p>
    <w:p w14:paraId="3BDC7AAE" w14:textId="77777777" w:rsidR="002D35A1" w:rsidRPr="00BF56D8" w:rsidRDefault="002D35A1" w:rsidP="002D35A1">
      <w:pPr>
        <w:jc w:val="both"/>
        <w:rPr>
          <w:rFonts w:ascii="Arial" w:eastAsia="Calibri" w:hAnsi="Arial" w:cs="Arial"/>
          <w:b/>
          <w:bCs/>
          <w:sz w:val="22"/>
          <w:szCs w:val="22"/>
          <w:lang w:val="es-ES"/>
        </w:rPr>
      </w:pPr>
    </w:p>
    <w:tbl>
      <w:tblPr>
        <w:tblStyle w:val="TableGrid"/>
        <w:tblW w:w="5221" w:type="pct"/>
        <w:tblInd w:w="-176" w:type="dxa"/>
        <w:tblLook w:val="04A0" w:firstRow="1" w:lastRow="0" w:firstColumn="1" w:lastColumn="0" w:noHBand="0" w:noVBand="1"/>
      </w:tblPr>
      <w:tblGrid>
        <w:gridCol w:w="2367"/>
        <w:gridCol w:w="3512"/>
        <w:gridCol w:w="1605"/>
        <w:gridCol w:w="2325"/>
      </w:tblGrid>
      <w:tr w:rsidR="00BF56D8" w:rsidRPr="00BF56D8" w14:paraId="70599CDE" w14:textId="77777777" w:rsidTr="00AD2272">
        <w:trPr>
          <w:trHeight w:val="70"/>
        </w:trPr>
        <w:tc>
          <w:tcPr>
            <w:tcW w:w="1207"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45B2EB8" w14:textId="77777777" w:rsidR="002D35A1" w:rsidRPr="00BF56D8" w:rsidRDefault="002D35A1" w:rsidP="003A42DF">
            <w:pPr>
              <w:jc w:val="center"/>
              <w:rPr>
                <w:rFonts w:ascii="Arial" w:eastAsia="Calibri" w:hAnsi="Arial" w:cs="Arial"/>
                <w:b/>
                <w:sz w:val="22"/>
                <w:szCs w:val="22"/>
                <w:lang w:val="es-ES"/>
              </w:rPr>
            </w:pPr>
            <w:r w:rsidRPr="00BF56D8">
              <w:rPr>
                <w:rFonts w:ascii="Arial" w:eastAsia="Calibri" w:hAnsi="Arial" w:cs="Arial"/>
                <w:b/>
                <w:sz w:val="22"/>
                <w:szCs w:val="22"/>
                <w:lang w:val="es-ES"/>
              </w:rPr>
              <w:t>Responsable</w:t>
            </w:r>
          </w:p>
        </w:tc>
        <w:tc>
          <w:tcPr>
            <w:tcW w:w="179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091C0397" w14:textId="77777777" w:rsidR="002D35A1" w:rsidRPr="00BF56D8" w:rsidRDefault="002D35A1" w:rsidP="003A42DF">
            <w:pPr>
              <w:jc w:val="center"/>
              <w:rPr>
                <w:rFonts w:ascii="Arial" w:eastAsia="Calibri" w:hAnsi="Arial" w:cs="Arial"/>
                <w:b/>
                <w:sz w:val="22"/>
                <w:szCs w:val="22"/>
                <w:lang w:val="es-ES"/>
              </w:rPr>
            </w:pPr>
            <w:r w:rsidRPr="00BF56D8">
              <w:rPr>
                <w:rFonts w:ascii="Arial" w:eastAsia="Calibri" w:hAnsi="Arial" w:cs="Arial"/>
                <w:b/>
                <w:sz w:val="22"/>
                <w:szCs w:val="22"/>
                <w:lang w:val="es-ES"/>
              </w:rPr>
              <w:t>Nombre</w:t>
            </w:r>
          </w:p>
        </w:tc>
        <w:tc>
          <w:tcPr>
            <w:tcW w:w="818"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2C27AEB" w14:textId="77777777" w:rsidR="002D35A1" w:rsidRPr="00BF56D8" w:rsidRDefault="002D35A1" w:rsidP="003A42DF">
            <w:pPr>
              <w:jc w:val="center"/>
              <w:rPr>
                <w:rFonts w:ascii="Arial" w:eastAsia="Calibri" w:hAnsi="Arial" w:cs="Arial"/>
                <w:b/>
                <w:sz w:val="22"/>
                <w:szCs w:val="22"/>
                <w:lang w:val="es-ES"/>
              </w:rPr>
            </w:pPr>
            <w:r w:rsidRPr="00BF56D8">
              <w:rPr>
                <w:rFonts w:ascii="Arial" w:eastAsia="Calibri" w:hAnsi="Arial" w:cs="Arial"/>
                <w:b/>
                <w:sz w:val="22"/>
                <w:szCs w:val="22"/>
                <w:lang w:val="es-ES"/>
              </w:rPr>
              <w:t>Fecha</w:t>
            </w:r>
          </w:p>
        </w:tc>
        <w:tc>
          <w:tcPr>
            <w:tcW w:w="1185" w:type="pct"/>
            <w:tcBorders>
              <w:top w:val="single" w:sz="4" w:space="0" w:color="auto"/>
              <w:left w:val="single" w:sz="4" w:space="0" w:color="auto"/>
              <w:bottom w:val="single" w:sz="4" w:space="0" w:color="auto"/>
              <w:right w:val="single" w:sz="4" w:space="0" w:color="auto"/>
            </w:tcBorders>
            <w:shd w:val="clear" w:color="auto" w:fill="0070C0"/>
          </w:tcPr>
          <w:p w14:paraId="49F252A7" w14:textId="77777777" w:rsidR="002D35A1" w:rsidRPr="00BF56D8" w:rsidRDefault="002D35A1" w:rsidP="003A42DF">
            <w:pPr>
              <w:jc w:val="center"/>
              <w:rPr>
                <w:rFonts w:ascii="Arial" w:eastAsia="Calibri" w:hAnsi="Arial" w:cs="Arial"/>
                <w:b/>
                <w:sz w:val="22"/>
                <w:szCs w:val="22"/>
                <w:lang w:val="es-ES"/>
              </w:rPr>
            </w:pPr>
            <w:r w:rsidRPr="00BF56D8">
              <w:rPr>
                <w:rFonts w:ascii="Arial" w:eastAsia="Calibri" w:hAnsi="Arial" w:cs="Arial"/>
                <w:b/>
                <w:sz w:val="22"/>
                <w:szCs w:val="22"/>
                <w:lang w:val="es-ES"/>
              </w:rPr>
              <w:t>Firma</w:t>
            </w:r>
          </w:p>
        </w:tc>
      </w:tr>
      <w:tr w:rsidR="00BF56D8" w:rsidRPr="00BF56D8" w14:paraId="273EB663" w14:textId="77777777" w:rsidTr="00AD2272">
        <w:trPr>
          <w:trHeight w:val="420"/>
        </w:trPr>
        <w:tc>
          <w:tcPr>
            <w:tcW w:w="1207" w:type="pct"/>
            <w:tcBorders>
              <w:top w:val="single" w:sz="4" w:space="0" w:color="auto"/>
              <w:left w:val="single" w:sz="4" w:space="0" w:color="auto"/>
              <w:bottom w:val="single" w:sz="4" w:space="0" w:color="auto"/>
              <w:right w:val="single" w:sz="4" w:space="0" w:color="auto"/>
            </w:tcBorders>
            <w:vAlign w:val="center"/>
          </w:tcPr>
          <w:p w14:paraId="38E3E670" w14:textId="77777777" w:rsidR="002D35A1" w:rsidRPr="00BF56D8" w:rsidRDefault="002D35A1" w:rsidP="003A42DF">
            <w:pPr>
              <w:rPr>
                <w:rFonts w:ascii="Arial" w:eastAsia="Calibri" w:hAnsi="Arial" w:cs="Arial"/>
                <w:b/>
                <w:sz w:val="22"/>
                <w:szCs w:val="22"/>
                <w:lang w:val="es-ES"/>
              </w:rPr>
            </w:pPr>
            <w:r w:rsidRPr="00BF56D8">
              <w:rPr>
                <w:rFonts w:ascii="Arial" w:eastAsia="Calibri" w:hAnsi="Arial" w:cs="Arial"/>
                <w:b/>
                <w:sz w:val="22"/>
                <w:szCs w:val="22"/>
                <w:lang w:val="es-ES"/>
              </w:rPr>
              <w:t>Realizado por:</w:t>
            </w:r>
          </w:p>
        </w:tc>
        <w:tc>
          <w:tcPr>
            <w:tcW w:w="1790" w:type="pct"/>
            <w:tcBorders>
              <w:top w:val="single" w:sz="4" w:space="0" w:color="auto"/>
              <w:left w:val="single" w:sz="4" w:space="0" w:color="auto"/>
              <w:bottom w:val="single" w:sz="4" w:space="0" w:color="auto"/>
              <w:right w:val="single" w:sz="4" w:space="0" w:color="auto"/>
            </w:tcBorders>
            <w:vAlign w:val="center"/>
          </w:tcPr>
          <w:p w14:paraId="1A0C1ED9" w14:textId="77777777" w:rsidR="002D35A1" w:rsidRPr="00BF56D8" w:rsidRDefault="002D35A1" w:rsidP="003A42DF">
            <w:pPr>
              <w:jc w:val="center"/>
              <w:rPr>
                <w:rFonts w:ascii="Arial" w:eastAsia="Calibri" w:hAnsi="Arial" w:cs="Arial"/>
                <w:b/>
                <w:sz w:val="22"/>
                <w:szCs w:val="22"/>
                <w:lang w:val="es-ES"/>
              </w:rPr>
            </w:pPr>
          </w:p>
        </w:tc>
        <w:tc>
          <w:tcPr>
            <w:tcW w:w="818" w:type="pct"/>
            <w:tcBorders>
              <w:top w:val="single" w:sz="4" w:space="0" w:color="auto"/>
              <w:left w:val="single" w:sz="4" w:space="0" w:color="auto"/>
              <w:bottom w:val="single" w:sz="4" w:space="0" w:color="auto"/>
              <w:right w:val="single" w:sz="4" w:space="0" w:color="auto"/>
            </w:tcBorders>
            <w:vAlign w:val="center"/>
          </w:tcPr>
          <w:p w14:paraId="5E081B3C" w14:textId="77777777" w:rsidR="002D35A1" w:rsidRPr="00BF56D8" w:rsidRDefault="002D35A1" w:rsidP="003A42DF">
            <w:pPr>
              <w:jc w:val="center"/>
              <w:rPr>
                <w:rFonts w:ascii="Arial" w:eastAsia="Calibri" w:hAnsi="Arial" w:cs="Arial"/>
                <w:b/>
                <w:sz w:val="22"/>
                <w:szCs w:val="22"/>
                <w:lang w:val="es-ES"/>
              </w:rPr>
            </w:pPr>
          </w:p>
        </w:tc>
        <w:tc>
          <w:tcPr>
            <w:tcW w:w="1185" w:type="pct"/>
            <w:tcBorders>
              <w:top w:val="single" w:sz="4" w:space="0" w:color="auto"/>
              <w:left w:val="single" w:sz="4" w:space="0" w:color="auto"/>
              <w:bottom w:val="single" w:sz="4" w:space="0" w:color="auto"/>
              <w:right w:val="single" w:sz="4" w:space="0" w:color="auto"/>
            </w:tcBorders>
          </w:tcPr>
          <w:p w14:paraId="7809B3AC" w14:textId="77777777" w:rsidR="002D35A1" w:rsidRPr="00BF56D8" w:rsidRDefault="002D35A1" w:rsidP="003A42DF">
            <w:pPr>
              <w:rPr>
                <w:rFonts w:ascii="Arial" w:eastAsia="Calibri" w:hAnsi="Arial" w:cs="Arial"/>
                <w:b/>
                <w:sz w:val="22"/>
                <w:szCs w:val="22"/>
                <w:lang w:val="es-ES"/>
              </w:rPr>
            </w:pPr>
          </w:p>
        </w:tc>
      </w:tr>
      <w:tr w:rsidR="00BF56D8" w:rsidRPr="00BF56D8" w14:paraId="5AF538FC" w14:textId="77777777" w:rsidTr="00AD2272">
        <w:trPr>
          <w:trHeight w:val="465"/>
        </w:trPr>
        <w:tc>
          <w:tcPr>
            <w:tcW w:w="1207" w:type="pct"/>
            <w:tcBorders>
              <w:top w:val="single" w:sz="4" w:space="0" w:color="auto"/>
              <w:left w:val="single" w:sz="4" w:space="0" w:color="auto"/>
              <w:bottom w:val="single" w:sz="4" w:space="0" w:color="auto"/>
              <w:right w:val="single" w:sz="4" w:space="0" w:color="auto"/>
            </w:tcBorders>
            <w:vAlign w:val="center"/>
          </w:tcPr>
          <w:p w14:paraId="2BE7B2D5" w14:textId="77777777" w:rsidR="002D35A1" w:rsidRPr="00BF56D8" w:rsidRDefault="002D35A1" w:rsidP="003A42DF">
            <w:pPr>
              <w:rPr>
                <w:rFonts w:ascii="Arial" w:eastAsia="Calibri" w:hAnsi="Arial" w:cs="Arial"/>
                <w:b/>
                <w:sz w:val="22"/>
                <w:szCs w:val="22"/>
                <w:lang w:val="es-ES"/>
              </w:rPr>
            </w:pPr>
            <w:r w:rsidRPr="00BF56D8">
              <w:rPr>
                <w:rFonts w:ascii="Arial" w:eastAsia="Calibri" w:hAnsi="Arial" w:cs="Arial"/>
                <w:b/>
                <w:sz w:val="22"/>
                <w:szCs w:val="22"/>
                <w:lang w:val="es-ES"/>
              </w:rPr>
              <w:t>Revisado por:</w:t>
            </w:r>
          </w:p>
        </w:tc>
        <w:tc>
          <w:tcPr>
            <w:tcW w:w="1790" w:type="pct"/>
            <w:tcBorders>
              <w:top w:val="single" w:sz="4" w:space="0" w:color="auto"/>
              <w:left w:val="single" w:sz="4" w:space="0" w:color="auto"/>
              <w:bottom w:val="single" w:sz="4" w:space="0" w:color="auto"/>
              <w:right w:val="single" w:sz="4" w:space="0" w:color="auto"/>
            </w:tcBorders>
            <w:vAlign w:val="center"/>
          </w:tcPr>
          <w:p w14:paraId="72C45810" w14:textId="77777777" w:rsidR="002D35A1" w:rsidRPr="00BF56D8" w:rsidRDefault="002D35A1" w:rsidP="003A42DF">
            <w:pPr>
              <w:jc w:val="center"/>
              <w:rPr>
                <w:rFonts w:ascii="Arial" w:eastAsia="Calibri" w:hAnsi="Arial" w:cs="Arial"/>
                <w:b/>
                <w:sz w:val="22"/>
                <w:szCs w:val="22"/>
                <w:lang w:val="es-ES"/>
              </w:rPr>
            </w:pPr>
          </w:p>
        </w:tc>
        <w:tc>
          <w:tcPr>
            <w:tcW w:w="818" w:type="pct"/>
            <w:tcBorders>
              <w:top w:val="single" w:sz="4" w:space="0" w:color="auto"/>
              <w:left w:val="single" w:sz="4" w:space="0" w:color="auto"/>
              <w:bottom w:val="single" w:sz="4" w:space="0" w:color="auto"/>
              <w:right w:val="single" w:sz="4" w:space="0" w:color="auto"/>
            </w:tcBorders>
            <w:vAlign w:val="center"/>
          </w:tcPr>
          <w:p w14:paraId="717350F9" w14:textId="77777777" w:rsidR="002D35A1" w:rsidRPr="00BF56D8" w:rsidRDefault="002D35A1" w:rsidP="003A42DF">
            <w:pPr>
              <w:jc w:val="center"/>
              <w:rPr>
                <w:rFonts w:ascii="Arial" w:eastAsia="Calibri" w:hAnsi="Arial" w:cs="Arial"/>
                <w:b/>
                <w:sz w:val="22"/>
                <w:szCs w:val="22"/>
                <w:lang w:val="es-ES"/>
              </w:rPr>
            </w:pPr>
          </w:p>
        </w:tc>
        <w:tc>
          <w:tcPr>
            <w:tcW w:w="1185" w:type="pct"/>
            <w:tcBorders>
              <w:top w:val="single" w:sz="4" w:space="0" w:color="auto"/>
              <w:left w:val="single" w:sz="4" w:space="0" w:color="auto"/>
              <w:bottom w:val="single" w:sz="4" w:space="0" w:color="auto"/>
              <w:right w:val="single" w:sz="4" w:space="0" w:color="auto"/>
            </w:tcBorders>
          </w:tcPr>
          <w:p w14:paraId="6FF667B3" w14:textId="77777777" w:rsidR="002D35A1" w:rsidRPr="00BF56D8" w:rsidRDefault="002D35A1" w:rsidP="003A42DF">
            <w:pPr>
              <w:rPr>
                <w:rFonts w:ascii="Arial" w:eastAsia="Calibri" w:hAnsi="Arial" w:cs="Arial"/>
                <w:b/>
                <w:sz w:val="22"/>
                <w:szCs w:val="22"/>
                <w:lang w:val="es-ES"/>
              </w:rPr>
            </w:pPr>
          </w:p>
        </w:tc>
      </w:tr>
      <w:tr w:rsidR="00BF56D8" w:rsidRPr="00BF56D8" w14:paraId="2DDE718C" w14:textId="77777777" w:rsidTr="00AD2272">
        <w:trPr>
          <w:trHeight w:val="430"/>
        </w:trPr>
        <w:tc>
          <w:tcPr>
            <w:tcW w:w="1207" w:type="pct"/>
            <w:tcBorders>
              <w:top w:val="single" w:sz="4" w:space="0" w:color="auto"/>
              <w:left w:val="single" w:sz="4" w:space="0" w:color="auto"/>
              <w:bottom w:val="single" w:sz="4" w:space="0" w:color="auto"/>
              <w:right w:val="single" w:sz="4" w:space="0" w:color="auto"/>
            </w:tcBorders>
            <w:vAlign w:val="center"/>
            <w:hideMark/>
          </w:tcPr>
          <w:p w14:paraId="0C97F83D" w14:textId="77777777" w:rsidR="002D35A1" w:rsidRPr="00BF56D8" w:rsidRDefault="002D35A1" w:rsidP="003A42DF">
            <w:pPr>
              <w:rPr>
                <w:rFonts w:ascii="Arial" w:eastAsia="Calibri" w:hAnsi="Arial" w:cs="Arial"/>
                <w:b/>
                <w:sz w:val="22"/>
                <w:szCs w:val="22"/>
                <w:lang w:val="es-ES"/>
              </w:rPr>
            </w:pPr>
            <w:r w:rsidRPr="00BF56D8">
              <w:rPr>
                <w:rFonts w:ascii="Arial" w:eastAsia="Calibri" w:hAnsi="Arial" w:cs="Arial"/>
                <w:b/>
                <w:sz w:val="22"/>
                <w:szCs w:val="22"/>
                <w:lang w:val="es-ES"/>
              </w:rPr>
              <w:t>Aprobado por:</w:t>
            </w:r>
          </w:p>
        </w:tc>
        <w:tc>
          <w:tcPr>
            <w:tcW w:w="1790" w:type="pct"/>
            <w:tcBorders>
              <w:top w:val="single" w:sz="4" w:space="0" w:color="auto"/>
              <w:left w:val="single" w:sz="4" w:space="0" w:color="auto"/>
              <w:bottom w:val="single" w:sz="4" w:space="0" w:color="auto"/>
              <w:right w:val="single" w:sz="4" w:space="0" w:color="auto"/>
            </w:tcBorders>
            <w:vAlign w:val="center"/>
          </w:tcPr>
          <w:p w14:paraId="3D1AE3B9" w14:textId="77777777" w:rsidR="002D35A1" w:rsidRPr="00BF56D8" w:rsidRDefault="002D35A1" w:rsidP="003A42DF">
            <w:pPr>
              <w:jc w:val="center"/>
              <w:rPr>
                <w:rFonts w:ascii="Arial" w:eastAsia="Calibri" w:hAnsi="Arial" w:cs="Arial"/>
                <w:b/>
                <w:sz w:val="22"/>
                <w:szCs w:val="22"/>
                <w:lang w:val="es-ES"/>
              </w:rPr>
            </w:pPr>
          </w:p>
        </w:tc>
        <w:tc>
          <w:tcPr>
            <w:tcW w:w="818" w:type="pct"/>
            <w:tcBorders>
              <w:top w:val="single" w:sz="4" w:space="0" w:color="auto"/>
              <w:left w:val="single" w:sz="4" w:space="0" w:color="auto"/>
              <w:bottom w:val="single" w:sz="4" w:space="0" w:color="auto"/>
              <w:right w:val="single" w:sz="4" w:space="0" w:color="auto"/>
            </w:tcBorders>
            <w:vAlign w:val="center"/>
          </w:tcPr>
          <w:p w14:paraId="4B9F0673" w14:textId="77777777" w:rsidR="002D35A1" w:rsidRPr="00BF56D8" w:rsidRDefault="002D35A1" w:rsidP="003A42DF">
            <w:pPr>
              <w:jc w:val="center"/>
              <w:rPr>
                <w:rFonts w:ascii="Arial" w:eastAsia="Calibri" w:hAnsi="Arial" w:cs="Arial"/>
                <w:b/>
                <w:sz w:val="22"/>
                <w:szCs w:val="22"/>
                <w:lang w:val="es-ES"/>
              </w:rPr>
            </w:pPr>
          </w:p>
        </w:tc>
        <w:tc>
          <w:tcPr>
            <w:tcW w:w="1185" w:type="pct"/>
            <w:tcBorders>
              <w:top w:val="single" w:sz="4" w:space="0" w:color="auto"/>
              <w:left w:val="single" w:sz="4" w:space="0" w:color="auto"/>
              <w:bottom w:val="single" w:sz="4" w:space="0" w:color="auto"/>
              <w:right w:val="single" w:sz="4" w:space="0" w:color="auto"/>
            </w:tcBorders>
          </w:tcPr>
          <w:p w14:paraId="2EC7463D" w14:textId="77777777" w:rsidR="002D35A1" w:rsidRPr="00BF56D8" w:rsidRDefault="002D35A1" w:rsidP="003A42DF">
            <w:pPr>
              <w:rPr>
                <w:rFonts w:ascii="Arial" w:eastAsia="Calibri" w:hAnsi="Arial" w:cs="Arial"/>
                <w:b/>
                <w:sz w:val="22"/>
                <w:szCs w:val="22"/>
                <w:lang w:val="es-ES"/>
              </w:rPr>
            </w:pPr>
          </w:p>
        </w:tc>
      </w:tr>
    </w:tbl>
    <w:p w14:paraId="0390EF33" w14:textId="77777777" w:rsidR="002D35A1" w:rsidRPr="00BF56D8" w:rsidRDefault="002D35A1">
      <w:pPr>
        <w:jc w:val="both"/>
        <w:rPr>
          <w:rFonts w:ascii="Arial" w:eastAsia="Arial" w:hAnsi="Arial" w:cs="Arial"/>
          <w:sz w:val="22"/>
          <w:szCs w:val="22"/>
        </w:rPr>
      </w:pPr>
    </w:p>
    <w:p w14:paraId="407A7CB5" w14:textId="77777777" w:rsidR="008026D9" w:rsidRPr="00BF56D8" w:rsidRDefault="008026D9" w:rsidP="007641EF">
      <w:pPr>
        <w:jc w:val="both"/>
        <w:rPr>
          <w:rFonts w:ascii="Arial" w:eastAsia="Calibri" w:hAnsi="Arial" w:cs="Arial"/>
          <w:b/>
          <w:bCs/>
          <w:sz w:val="22"/>
          <w:szCs w:val="22"/>
          <w:lang w:val="es-ES"/>
        </w:rPr>
      </w:pPr>
    </w:p>
    <w:p w14:paraId="7939AB2E" w14:textId="77777777" w:rsidR="008026D9" w:rsidRPr="00BF56D8" w:rsidRDefault="008026D9" w:rsidP="007641EF">
      <w:pPr>
        <w:jc w:val="both"/>
        <w:rPr>
          <w:rFonts w:ascii="Arial" w:eastAsia="Calibri" w:hAnsi="Arial" w:cs="Arial"/>
          <w:b/>
          <w:bCs/>
          <w:sz w:val="22"/>
          <w:szCs w:val="22"/>
          <w:lang w:val="es-ES"/>
        </w:rPr>
      </w:pPr>
    </w:p>
    <w:p w14:paraId="3C23F59E" w14:textId="77777777" w:rsidR="008026D9" w:rsidRPr="00BF56D8" w:rsidRDefault="008026D9" w:rsidP="007641EF">
      <w:pPr>
        <w:jc w:val="both"/>
        <w:rPr>
          <w:rFonts w:ascii="Arial" w:eastAsia="Calibri" w:hAnsi="Arial" w:cs="Arial"/>
          <w:b/>
          <w:bCs/>
          <w:sz w:val="22"/>
          <w:szCs w:val="22"/>
          <w:lang w:val="es-ES"/>
        </w:rPr>
      </w:pPr>
    </w:p>
    <w:p w14:paraId="70F78F8C" w14:textId="77777777" w:rsidR="008026D9" w:rsidRPr="00BF56D8" w:rsidRDefault="008026D9" w:rsidP="007641EF">
      <w:pPr>
        <w:jc w:val="both"/>
        <w:rPr>
          <w:rFonts w:ascii="Arial" w:eastAsia="Calibri" w:hAnsi="Arial" w:cs="Arial"/>
          <w:b/>
          <w:bCs/>
          <w:sz w:val="22"/>
          <w:szCs w:val="22"/>
          <w:lang w:val="es-ES"/>
        </w:rPr>
      </w:pPr>
    </w:p>
    <w:p w14:paraId="27E9A104" w14:textId="77777777" w:rsidR="008026D9" w:rsidRPr="00BF56D8" w:rsidRDefault="008026D9" w:rsidP="007641EF">
      <w:pPr>
        <w:jc w:val="both"/>
        <w:rPr>
          <w:rFonts w:ascii="Arial" w:eastAsia="Calibri" w:hAnsi="Arial" w:cs="Arial"/>
          <w:b/>
          <w:bCs/>
          <w:sz w:val="22"/>
          <w:szCs w:val="22"/>
          <w:lang w:val="es-ES"/>
        </w:rPr>
      </w:pPr>
    </w:p>
    <w:p w14:paraId="5ACD134B" w14:textId="77777777" w:rsidR="008026D9" w:rsidRPr="00BF56D8" w:rsidRDefault="008026D9" w:rsidP="007641EF">
      <w:pPr>
        <w:jc w:val="both"/>
        <w:rPr>
          <w:rFonts w:ascii="Arial" w:eastAsia="Calibri" w:hAnsi="Arial" w:cs="Arial"/>
          <w:b/>
          <w:bCs/>
          <w:sz w:val="22"/>
          <w:szCs w:val="22"/>
          <w:lang w:val="es-ES"/>
        </w:rPr>
      </w:pPr>
    </w:p>
    <w:p w14:paraId="2068BB50" w14:textId="77777777" w:rsidR="0074028F" w:rsidRPr="00BF56D8" w:rsidRDefault="0074028F" w:rsidP="007641EF">
      <w:pPr>
        <w:jc w:val="both"/>
        <w:rPr>
          <w:rFonts w:ascii="Arial" w:eastAsia="Calibri" w:hAnsi="Arial" w:cs="Arial"/>
          <w:b/>
          <w:bCs/>
          <w:sz w:val="22"/>
          <w:szCs w:val="22"/>
          <w:lang w:val="es-ES"/>
        </w:rPr>
      </w:pPr>
    </w:p>
    <w:p w14:paraId="681CA2F1" w14:textId="77777777" w:rsidR="008026D9" w:rsidRPr="00BF56D8" w:rsidRDefault="008026D9" w:rsidP="007641EF">
      <w:pPr>
        <w:jc w:val="both"/>
        <w:rPr>
          <w:rFonts w:ascii="Arial" w:eastAsia="Calibri" w:hAnsi="Arial" w:cs="Arial"/>
          <w:b/>
          <w:bCs/>
          <w:sz w:val="22"/>
          <w:szCs w:val="22"/>
          <w:lang w:val="es-ES"/>
        </w:rPr>
      </w:pPr>
    </w:p>
    <w:p w14:paraId="054DA555" w14:textId="77777777" w:rsidR="008026D9" w:rsidRPr="00BF56D8" w:rsidRDefault="008026D9" w:rsidP="007641EF">
      <w:pPr>
        <w:jc w:val="both"/>
        <w:rPr>
          <w:rFonts w:ascii="Arial" w:eastAsia="Calibri" w:hAnsi="Arial" w:cs="Arial"/>
          <w:b/>
          <w:bCs/>
          <w:sz w:val="22"/>
          <w:szCs w:val="22"/>
          <w:lang w:val="es-ES"/>
        </w:rPr>
      </w:pPr>
    </w:p>
    <w:p w14:paraId="166903E6" w14:textId="2DA3F07D" w:rsidR="007641EF" w:rsidRPr="00BF56D8" w:rsidRDefault="00F07912" w:rsidP="007641EF">
      <w:pPr>
        <w:jc w:val="both"/>
        <w:rPr>
          <w:rFonts w:ascii="Arial" w:eastAsia="Calibri" w:hAnsi="Arial" w:cs="Arial"/>
          <w:b/>
          <w:bCs/>
          <w:sz w:val="22"/>
          <w:szCs w:val="22"/>
          <w:lang w:val="es-ES"/>
        </w:rPr>
      </w:pPr>
      <w:r w:rsidRPr="00BF56D8">
        <w:rPr>
          <w:rFonts w:ascii="Arial" w:eastAsia="Calibri" w:hAnsi="Arial" w:cs="Arial"/>
          <w:b/>
          <w:bCs/>
          <w:sz w:val="22"/>
          <w:szCs w:val="22"/>
          <w:lang w:val="es-ES"/>
        </w:rPr>
        <w:lastRenderedPageBreak/>
        <w:t>1.</w:t>
      </w:r>
      <w:r w:rsidR="007641EF" w:rsidRPr="00BF56D8">
        <w:rPr>
          <w:rFonts w:ascii="Arial" w:eastAsia="Calibri" w:hAnsi="Arial" w:cs="Arial"/>
          <w:b/>
          <w:bCs/>
          <w:sz w:val="22"/>
          <w:szCs w:val="22"/>
          <w:lang w:val="es-ES"/>
        </w:rPr>
        <w:t xml:space="preserve"> OBJETIVO</w:t>
      </w:r>
    </w:p>
    <w:p w14:paraId="55C7457A" w14:textId="77777777" w:rsidR="007641EF" w:rsidRPr="00BF56D8" w:rsidRDefault="007641EF" w:rsidP="007641EF">
      <w:pPr>
        <w:jc w:val="both"/>
        <w:rPr>
          <w:rFonts w:ascii="Arial" w:eastAsia="Calibri" w:hAnsi="Arial" w:cs="Arial"/>
          <w:b/>
          <w:bCs/>
          <w:sz w:val="22"/>
          <w:szCs w:val="22"/>
          <w:lang w:val="es-ES"/>
        </w:rPr>
      </w:pPr>
    </w:p>
    <w:p w14:paraId="07A65421" w14:textId="503FA377" w:rsidR="007641EF" w:rsidRPr="00BF56D8" w:rsidRDefault="004B2D17" w:rsidP="007641EF">
      <w:pPr>
        <w:jc w:val="both"/>
        <w:rPr>
          <w:rFonts w:ascii="Arial" w:eastAsia="Arial Narrow" w:hAnsi="Arial" w:cs="Arial"/>
          <w:sz w:val="22"/>
          <w:szCs w:val="22"/>
        </w:rPr>
      </w:pPr>
      <w:r w:rsidRPr="00BF56D8">
        <w:rPr>
          <w:rFonts w:ascii="Arial" w:eastAsia="Calibri" w:hAnsi="Arial" w:cs="Arial"/>
          <w:sz w:val="22"/>
          <w:szCs w:val="22"/>
          <w:shd w:val="clear" w:color="auto" w:fill="F2F2F2" w:themeFill="background1" w:themeFillShade="F2"/>
          <w:lang w:val="es-ES"/>
        </w:rPr>
        <w:t xml:space="preserve">Establecer un proceso sistemático y disciplinado para </w:t>
      </w:r>
      <w:r w:rsidR="002C5173" w:rsidRPr="00BF56D8">
        <w:rPr>
          <w:rFonts w:ascii="Arial" w:eastAsia="Calibri" w:hAnsi="Arial" w:cs="Arial"/>
          <w:sz w:val="22"/>
          <w:szCs w:val="22"/>
          <w:shd w:val="clear" w:color="auto" w:fill="F2F2F2" w:themeFill="background1" w:themeFillShade="F2"/>
          <w:lang w:val="es-ES"/>
        </w:rPr>
        <w:t xml:space="preserve">definir </w:t>
      </w:r>
      <w:r w:rsidR="002C5173" w:rsidRPr="00BF56D8">
        <w:rPr>
          <w:rFonts w:ascii="Arial" w:eastAsia="Arial Narrow" w:hAnsi="Arial" w:cs="Arial"/>
          <w:sz w:val="22"/>
          <w:szCs w:val="22"/>
        </w:rPr>
        <w:t xml:space="preserve">los pasos a seguir para la gestión, autorización y documentación de los servicios adicionales de auditoría interna, sean estos identificados previamente en el mandato o emergentes, asegurando su alineación con las NOGAI y la salvaguarda de la </w:t>
      </w:r>
      <w:r w:rsidR="00AB2AD7" w:rsidRPr="00BF56D8">
        <w:rPr>
          <w:rFonts w:ascii="Arial" w:eastAsia="Arial Narrow" w:hAnsi="Arial" w:cs="Arial"/>
          <w:sz w:val="22"/>
          <w:szCs w:val="22"/>
        </w:rPr>
        <w:t xml:space="preserve">independencia y </w:t>
      </w:r>
      <w:r w:rsidR="002C5173" w:rsidRPr="00BF56D8">
        <w:rPr>
          <w:rFonts w:ascii="Arial" w:eastAsia="Arial Narrow" w:hAnsi="Arial" w:cs="Arial"/>
          <w:sz w:val="22"/>
          <w:szCs w:val="22"/>
        </w:rPr>
        <w:t xml:space="preserve">objetividad </w:t>
      </w:r>
      <w:r w:rsidR="00F271E1" w:rsidRPr="00BF56D8">
        <w:rPr>
          <w:rFonts w:ascii="Arial" w:eastAsia="Arial Narrow" w:hAnsi="Arial" w:cs="Arial"/>
          <w:sz w:val="22"/>
          <w:szCs w:val="22"/>
        </w:rPr>
        <w:t>de la función de auditoría interna</w:t>
      </w:r>
      <w:r w:rsidR="002C5173" w:rsidRPr="00BF56D8">
        <w:rPr>
          <w:rFonts w:ascii="Arial" w:eastAsia="Arial Narrow" w:hAnsi="Arial" w:cs="Arial"/>
          <w:sz w:val="22"/>
          <w:szCs w:val="22"/>
        </w:rPr>
        <w:t>.</w:t>
      </w:r>
    </w:p>
    <w:p w14:paraId="65C5D367" w14:textId="77777777" w:rsidR="002A2BFC" w:rsidRPr="00BF56D8" w:rsidRDefault="002A2BFC" w:rsidP="007641EF">
      <w:pPr>
        <w:jc w:val="both"/>
        <w:rPr>
          <w:rFonts w:ascii="Arial" w:eastAsia="Calibri" w:hAnsi="Arial" w:cs="Arial"/>
          <w:sz w:val="22"/>
          <w:szCs w:val="22"/>
          <w:lang w:val="es-ES"/>
        </w:rPr>
      </w:pPr>
    </w:p>
    <w:p w14:paraId="12F62F16" w14:textId="77777777" w:rsidR="007641EF" w:rsidRPr="00BF56D8" w:rsidRDefault="00F07912" w:rsidP="007641EF">
      <w:pPr>
        <w:jc w:val="both"/>
        <w:rPr>
          <w:rFonts w:ascii="Arial" w:eastAsia="Calibri" w:hAnsi="Arial" w:cs="Arial"/>
          <w:b/>
          <w:bCs/>
          <w:sz w:val="22"/>
          <w:szCs w:val="22"/>
          <w:lang w:val="es-ES"/>
        </w:rPr>
      </w:pPr>
      <w:r w:rsidRPr="00BF56D8">
        <w:rPr>
          <w:rFonts w:ascii="Arial" w:eastAsia="Calibri" w:hAnsi="Arial" w:cs="Arial"/>
          <w:b/>
          <w:bCs/>
          <w:sz w:val="22"/>
          <w:szCs w:val="22"/>
          <w:lang w:val="es-ES"/>
        </w:rPr>
        <w:t>2.</w:t>
      </w:r>
      <w:r w:rsidR="007641EF" w:rsidRPr="00BF56D8">
        <w:rPr>
          <w:rFonts w:ascii="Arial" w:eastAsia="Calibri" w:hAnsi="Arial" w:cs="Arial"/>
          <w:b/>
          <w:bCs/>
          <w:sz w:val="22"/>
          <w:szCs w:val="22"/>
          <w:lang w:val="es-ES"/>
        </w:rPr>
        <w:t xml:space="preserve"> ALCANCE</w:t>
      </w:r>
    </w:p>
    <w:p w14:paraId="09792235" w14:textId="77777777" w:rsidR="007641EF" w:rsidRPr="00BF56D8" w:rsidRDefault="007641EF" w:rsidP="007641EF">
      <w:pPr>
        <w:jc w:val="both"/>
        <w:rPr>
          <w:rFonts w:ascii="Arial" w:eastAsia="Calibri" w:hAnsi="Arial" w:cs="Arial"/>
          <w:b/>
          <w:bCs/>
          <w:sz w:val="22"/>
          <w:szCs w:val="22"/>
          <w:lang w:val="es-ES"/>
        </w:rPr>
      </w:pPr>
    </w:p>
    <w:p w14:paraId="0721FC1C" w14:textId="211F63AC" w:rsidR="007641EF" w:rsidRPr="00BF56D8" w:rsidRDefault="007641EF" w:rsidP="007641EF">
      <w:pPr>
        <w:jc w:val="both"/>
        <w:rPr>
          <w:rFonts w:ascii="Arial" w:eastAsia="Calibri" w:hAnsi="Arial" w:cs="Arial"/>
          <w:sz w:val="22"/>
          <w:szCs w:val="22"/>
          <w:lang w:val="es-ES"/>
        </w:rPr>
      </w:pPr>
      <w:r w:rsidRPr="00BF56D8">
        <w:rPr>
          <w:rFonts w:ascii="Arial" w:eastAsia="Calibri" w:hAnsi="Arial" w:cs="Arial"/>
          <w:sz w:val="22"/>
          <w:szCs w:val="22"/>
          <w:lang w:val="es-ES"/>
        </w:rPr>
        <w:t xml:space="preserve">Este procedimiento deberá utilizarse </w:t>
      </w:r>
      <w:r w:rsidR="007041A0" w:rsidRPr="00BF56D8">
        <w:rPr>
          <w:rFonts w:ascii="Arial" w:eastAsia="Calibri" w:hAnsi="Arial" w:cs="Arial"/>
          <w:sz w:val="22"/>
          <w:szCs w:val="22"/>
          <w:lang w:val="es-ES"/>
        </w:rPr>
        <w:t xml:space="preserve">al </w:t>
      </w:r>
      <w:r w:rsidR="00AB2AD7" w:rsidRPr="00BF56D8">
        <w:rPr>
          <w:rFonts w:ascii="Arial" w:eastAsia="Calibri" w:hAnsi="Arial" w:cs="Arial"/>
          <w:sz w:val="22"/>
          <w:szCs w:val="22"/>
          <w:lang w:val="es-ES"/>
        </w:rPr>
        <w:t>surg</w:t>
      </w:r>
      <w:r w:rsidR="007041A0" w:rsidRPr="00BF56D8">
        <w:rPr>
          <w:rFonts w:ascii="Arial" w:eastAsia="Calibri" w:hAnsi="Arial" w:cs="Arial"/>
          <w:sz w:val="22"/>
          <w:szCs w:val="22"/>
          <w:lang w:val="es-ES"/>
        </w:rPr>
        <w:t>ir</w:t>
      </w:r>
      <w:r w:rsidR="00AB2AD7" w:rsidRPr="00BF56D8">
        <w:rPr>
          <w:rFonts w:ascii="Arial" w:eastAsia="Calibri" w:hAnsi="Arial" w:cs="Arial"/>
          <w:sz w:val="22"/>
          <w:szCs w:val="22"/>
          <w:lang w:val="es-ES"/>
        </w:rPr>
        <w:t xml:space="preserve"> servicios adicionales, </w:t>
      </w:r>
      <w:r w:rsidRPr="00BF56D8">
        <w:rPr>
          <w:rFonts w:ascii="Arial" w:eastAsia="Calibri" w:hAnsi="Arial" w:cs="Arial"/>
          <w:sz w:val="22"/>
          <w:szCs w:val="22"/>
          <w:lang w:val="es-ES"/>
        </w:rPr>
        <w:t xml:space="preserve">para la revisión, aprobación, publicación y comunicación del Estatuto de Auditoría Interna, en el caso que existan cambios en el entorno interno o externo del Servicio, que podrían afectar las actividades </w:t>
      </w:r>
      <w:r w:rsidR="00A24DCC" w:rsidRPr="00BF56D8">
        <w:rPr>
          <w:rFonts w:ascii="Arial" w:eastAsia="Calibri" w:hAnsi="Arial" w:cs="Arial"/>
          <w:sz w:val="22"/>
          <w:szCs w:val="22"/>
          <w:lang w:val="es-ES"/>
        </w:rPr>
        <w:t>de la unidad de auditoría interna</w:t>
      </w:r>
      <w:r w:rsidR="0030136A" w:rsidRPr="00BF56D8">
        <w:rPr>
          <w:rFonts w:ascii="Arial" w:eastAsia="Calibri" w:hAnsi="Arial" w:cs="Arial"/>
          <w:sz w:val="22"/>
          <w:szCs w:val="22"/>
          <w:lang w:val="es-ES"/>
        </w:rPr>
        <w:t xml:space="preserve">, </w:t>
      </w:r>
      <w:r w:rsidR="004825C6" w:rsidRPr="00BF56D8">
        <w:rPr>
          <w:rFonts w:ascii="Arial" w:eastAsia="Calibri" w:hAnsi="Arial" w:cs="Arial"/>
          <w:sz w:val="22"/>
          <w:szCs w:val="22"/>
          <w:lang w:val="es-ES"/>
        </w:rPr>
        <w:t xml:space="preserve">especialmente </w:t>
      </w:r>
      <w:r w:rsidR="0030136A" w:rsidRPr="00BF56D8">
        <w:rPr>
          <w:rFonts w:ascii="Arial" w:eastAsia="Calibri" w:hAnsi="Arial" w:cs="Arial"/>
          <w:sz w:val="22"/>
          <w:szCs w:val="22"/>
          <w:lang w:val="es-ES"/>
        </w:rPr>
        <w:t xml:space="preserve">en la planificación y ejecución de servicios de aseguramiento o asesoría no contemplados o adicionales </w:t>
      </w:r>
      <w:r w:rsidR="00BB36A4" w:rsidRPr="00BF56D8">
        <w:rPr>
          <w:rFonts w:ascii="Arial" w:eastAsia="Calibri" w:hAnsi="Arial" w:cs="Arial"/>
          <w:sz w:val="22"/>
          <w:szCs w:val="22"/>
          <w:lang w:val="es-ES"/>
        </w:rPr>
        <w:t>a lo descrito en el Estatuto y en e</w:t>
      </w:r>
      <w:r w:rsidR="0030136A" w:rsidRPr="00BF56D8">
        <w:rPr>
          <w:rFonts w:ascii="Arial" w:eastAsia="Calibri" w:hAnsi="Arial" w:cs="Arial"/>
          <w:sz w:val="22"/>
          <w:szCs w:val="22"/>
          <w:lang w:val="es-ES"/>
        </w:rPr>
        <w:t xml:space="preserve">l </w:t>
      </w:r>
      <w:r w:rsidR="00BB36A4" w:rsidRPr="00BF56D8">
        <w:rPr>
          <w:rFonts w:ascii="Arial" w:eastAsia="Calibri" w:hAnsi="Arial" w:cs="Arial"/>
          <w:sz w:val="22"/>
          <w:szCs w:val="22"/>
          <w:lang w:val="es-ES"/>
        </w:rPr>
        <w:t>P</w:t>
      </w:r>
      <w:r w:rsidR="0030136A" w:rsidRPr="00BF56D8">
        <w:rPr>
          <w:rFonts w:ascii="Arial" w:eastAsia="Calibri" w:hAnsi="Arial" w:cs="Arial"/>
          <w:sz w:val="22"/>
          <w:szCs w:val="22"/>
          <w:lang w:val="es-ES"/>
        </w:rPr>
        <w:t xml:space="preserve">lan </w:t>
      </w:r>
      <w:r w:rsidR="00BB36A4" w:rsidRPr="00BF56D8">
        <w:rPr>
          <w:rFonts w:ascii="Arial" w:eastAsia="Calibri" w:hAnsi="Arial" w:cs="Arial"/>
          <w:sz w:val="22"/>
          <w:szCs w:val="22"/>
          <w:lang w:val="es-ES"/>
        </w:rPr>
        <w:t>de Auditoría Interna</w:t>
      </w:r>
      <w:r w:rsidR="0030136A" w:rsidRPr="00BF56D8">
        <w:rPr>
          <w:rFonts w:ascii="Arial" w:eastAsia="Calibri" w:hAnsi="Arial" w:cs="Arial"/>
          <w:sz w:val="22"/>
          <w:szCs w:val="22"/>
          <w:lang w:val="es-ES"/>
        </w:rPr>
        <w:t>.</w:t>
      </w:r>
    </w:p>
    <w:p w14:paraId="431EAE8A" w14:textId="77777777" w:rsidR="00925C7C" w:rsidRPr="00BF56D8" w:rsidRDefault="00925C7C" w:rsidP="007641EF">
      <w:pPr>
        <w:jc w:val="both"/>
        <w:rPr>
          <w:rFonts w:ascii="Arial" w:eastAsia="Calibri" w:hAnsi="Arial" w:cs="Arial"/>
          <w:sz w:val="22"/>
          <w:szCs w:val="22"/>
          <w:lang w:val="es-ES"/>
        </w:rPr>
      </w:pPr>
    </w:p>
    <w:p w14:paraId="1AC8F8B6" w14:textId="496124CB" w:rsidR="00925C7C" w:rsidRPr="00BF56D8" w:rsidRDefault="00355F0B" w:rsidP="007641EF">
      <w:pPr>
        <w:jc w:val="both"/>
        <w:rPr>
          <w:rFonts w:ascii="Arial" w:eastAsia="Calibri" w:hAnsi="Arial" w:cs="Arial"/>
          <w:sz w:val="22"/>
          <w:szCs w:val="22"/>
          <w:lang w:val="es-ES"/>
        </w:rPr>
      </w:pPr>
      <w:r w:rsidRPr="00BF56D8">
        <w:rPr>
          <w:rFonts w:ascii="Arial" w:eastAsia="Calibri" w:hAnsi="Arial" w:cs="Arial"/>
          <w:sz w:val="22"/>
          <w:szCs w:val="22"/>
          <w:lang w:val="es-ES"/>
        </w:rPr>
        <w:t xml:space="preserve">También </w:t>
      </w:r>
      <w:r w:rsidR="00925C7C" w:rsidRPr="00BF56D8">
        <w:rPr>
          <w:rFonts w:ascii="Arial" w:eastAsia="Calibri" w:hAnsi="Arial" w:cs="Arial"/>
          <w:sz w:val="22"/>
          <w:szCs w:val="22"/>
          <w:lang w:val="es-ES"/>
        </w:rPr>
        <w:t>aplica a la función de auditoría interna del Servicio y a cualquier persona que se desempeñe como auditor interno en labores permanentes o no, dentro del señalado Servicio, direcciones, divisiones, funciones, unidades, etc. cuyos procesos sean objeto de trabajos de auditoría interna.</w:t>
      </w:r>
    </w:p>
    <w:p w14:paraId="1E0EE97E" w14:textId="77777777" w:rsidR="005A0B12" w:rsidRPr="00BF56D8" w:rsidRDefault="005A0B12" w:rsidP="007641EF">
      <w:pPr>
        <w:jc w:val="both"/>
        <w:rPr>
          <w:rFonts w:ascii="Arial" w:eastAsia="Calibri" w:hAnsi="Arial" w:cs="Arial"/>
          <w:sz w:val="22"/>
          <w:szCs w:val="22"/>
          <w:lang w:val="es-ES"/>
        </w:rPr>
      </w:pPr>
    </w:p>
    <w:p w14:paraId="297A2287" w14:textId="77777777" w:rsidR="007641EF" w:rsidRPr="00BF56D8" w:rsidRDefault="00F07912" w:rsidP="00F7625A">
      <w:pPr>
        <w:jc w:val="both"/>
        <w:rPr>
          <w:rFonts w:ascii="Arial" w:eastAsia="Calibri" w:hAnsi="Arial" w:cs="Arial"/>
          <w:b/>
          <w:bCs/>
          <w:sz w:val="22"/>
          <w:szCs w:val="22"/>
          <w:lang w:val="es-ES"/>
        </w:rPr>
      </w:pPr>
      <w:r w:rsidRPr="00BF56D8">
        <w:rPr>
          <w:rFonts w:ascii="Arial" w:eastAsia="Calibri" w:hAnsi="Arial" w:cs="Arial"/>
          <w:b/>
          <w:bCs/>
          <w:sz w:val="22"/>
          <w:szCs w:val="22"/>
          <w:lang w:val="es-ES"/>
        </w:rPr>
        <w:t>3.</w:t>
      </w:r>
      <w:r w:rsidR="007641EF" w:rsidRPr="00BF56D8">
        <w:rPr>
          <w:rFonts w:ascii="Arial" w:eastAsia="Calibri" w:hAnsi="Arial" w:cs="Arial"/>
          <w:b/>
          <w:bCs/>
          <w:sz w:val="22"/>
          <w:szCs w:val="22"/>
          <w:lang w:val="es-ES"/>
        </w:rPr>
        <w:t xml:space="preserve"> DEFINICIONES</w:t>
      </w:r>
    </w:p>
    <w:p w14:paraId="2E4D9DF1" w14:textId="74BA780E" w:rsidR="004825C6" w:rsidRPr="00BF56D8" w:rsidRDefault="004825C6" w:rsidP="00AE2CD6">
      <w:pPr>
        <w:pStyle w:val="ListParagraph"/>
        <w:numPr>
          <w:ilvl w:val="0"/>
          <w:numId w:val="3"/>
        </w:numPr>
        <w:spacing w:before="100" w:beforeAutospacing="1" w:after="100" w:afterAutospacing="1"/>
        <w:ind w:left="567"/>
        <w:jc w:val="both"/>
        <w:rPr>
          <w:rFonts w:ascii="Arial" w:hAnsi="Arial" w:cs="Arial"/>
          <w:sz w:val="22"/>
          <w:szCs w:val="22"/>
        </w:rPr>
      </w:pPr>
      <w:r w:rsidRPr="00BF56D8">
        <w:rPr>
          <w:rFonts w:ascii="Arial" w:hAnsi="Arial" w:cs="Arial"/>
          <w:b/>
          <w:bCs/>
          <w:sz w:val="22"/>
          <w:szCs w:val="22"/>
        </w:rPr>
        <w:t>Servicios adicionales identificados</w:t>
      </w:r>
      <w:r w:rsidRPr="00BF56D8">
        <w:rPr>
          <w:rFonts w:ascii="Arial" w:hAnsi="Arial" w:cs="Arial"/>
          <w:sz w:val="22"/>
          <w:szCs w:val="22"/>
        </w:rPr>
        <w:t xml:space="preserve">: Aquellos explícitamente definidos en el </w:t>
      </w:r>
      <w:r w:rsidR="00625AA2" w:rsidRPr="00BF56D8">
        <w:rPr>
          <w:rFonts w:ascii="Arial" w:hAnsi="Arial" w:cs="Arial"/>
          <w:sz w:val="22"/>
          <w:szCs w:val="22"/>
        </w:rPr>
        <w:t>M</w:t>
      </w:r>
      <w:r w:rsidRPr="00BF56D8">
        <w:rPr>
          <w:rFonts w:ascii="Arial" w:hAnsi="Arial" w:cs="Arial"/>
          <w:sz w:val="22"/>
          <w:szCs w:val="22"/>
        </w:rPr>
        <w:t xml:space="preserve">andato </w:t>
      </w:r>
      <w:r w:rsidR="00625AA2" w:rsidRPr="00BF56D8">
        <w:rPr>
          <w:rFonts w:ascii="Arial" w:hAnsi="Arial" w:cs="Arial"/>
          <w:sz w:val="22"/>
          <w:szCs w:val="22"/>
        </w:rPr>
        <w:t>contenido en el Estatuto</w:t>
      </w:r>
      <w:r w:rsidR="00A467E4" w:rsidRPr="00BF56D8">
        <w:rPr>
          <w:rFonts w:ascii="Arial" w:hAnsi="Arial" w:cs="Arial"/>
          <w:sz w:val="22"/>
          <w:szCs w:val="22"/>
        </w:rPr>
        <w:t xml:space="preserve"> </w:t>
      </w:r>
      <w:r w:rsidRPr="00BF56D8">
        <w:rPr>
          <w:rFonts w:ascii="Arial" w:hAnsi="Arial" w:cs="Arial"/>
          <w:sz w:val="22"/>
          <w:szCs w:val="22"/>
        </w:rPr>
        <w:t xml:space="preserve">aprobado por el </w:t>
      </w:r>
      <w:r w:rsidR="00E6382A" w:rsidRPr="00BF56D8">
        <w:rPr>
          <w:rFonts w:ascii="Arial" w:hAnsi="Arial" w:cs="Arial"/>
          <w:sz w:val="22"/>
          <w:szCs w:val="22"/>
        </w:rPr>
        <w:t>Jefe de Servicio</w:t>
      </w:r>
      <w:r w:rsidRPr="00BF56D8">
        <w:rPr>
          <w:rFonts w:ascii="Arial" w:hAnsi="Arial" w:cs="Arial"/>
          <w:sz w:val="22"/>
          <w:szCs w:val="22"/>
        </w:rPr>
        <w:t>.</w:t>
      </w:r>
    </w:p>
    <w:p w14:paraId="72B0F5D2" w14:textId="598A54C7" w:rsidR="004825C6" w:rsidRPr="00BF56D8" w:rsidRDefault="004825C6" w:rsidP="00AE2CD6">
      <w:pPr>
        <w:pStyle w:val="ListParagraph"/>
        <w:numPr>
          <w:ilvl w:val="0"/>
          <w:numId w:val="3"/>
        </w:numPr>
        <w:spacing w:before="100" w:beforeAutospacing="1" w:after="100" w:afterAutospacing="1"/>
        <w:ind w:left="567"/>
        <w:jc w:val="both"/>
        <w:rPr>
          <w:rFonts w:ascii="Arial" w:hAnsi="Arial" w:cs="Arial"/>
          <w:sz w:val="22"/>
          <w:szCs w:val="22"/>
        </w:rPr>
      </w:pPr>
      <w:r w:rsidRPr="00BF56D8">
        <w:rPr>
          <w:rFonts w:ascii="Arial" w:hAnsi="Arial" w:cs="Arial"/>
          <w:b/>
          <w:bCs/>
          <w:sz w:val="22"/>
          <w:szCs w:val="22"/>
        </w:rPr>
        <w:t>Servicios adicionales no identificados</w:t>
      </w:r>
      <w:r w:rsidRPr="00BF56D8">
        <w:rPr>
          <w:rFonts w:ascii="Arial" w:hAnsi="Arial" w:cs="Arial"/>
          <w:sz w:val="22"/>
          <w:szCs w:val="22"/>
        </w:rPr>
        <w:t xml:space="preserve">: Aquellos que surgen durante el año o ejecución de auditorías, y que no estaban previstos en el </w:t>
      </w:r>
      <w:r w:rsidR="00A467E4" w:rsidRPr="00BF56D8">
        <w:rPr>
          <w:rFonts w:ascii="Arial" w:hAnsi="Arial" w:cs="Arial"/>
          <w:sz w:val="22"/>
          <w:szCs w:val="22"/>
        </w:rPr>
        <w:t>M</w:t>
      </w:r>
      <w:r w:rsidRPr="00BF56D8">
        <w:rPr>
          <w:rFonts w:ascii="Arial" w:hAnsi="Arial" w:cs="Arial"/>
          <w:sz w:val="22"/>
          <w:szCs w:val="22"/>
        </w:rPr>
        <w:t xml:space="preserve">andato ni </w:t>
      </w:r>
      <w:r w:rsidR="00A467E4" w:rsidRPr="00BF56D8">
        <w:rPr>
          <w:rFonts w:ascii="Arial" w:hAnsi="Arial" w:cs="Arial"/>
          <w:sz w:val="22"/>
          <w:szCs w:val="22"/>
        </w:rPr>
        <w:t xml:space="preserve">en el </w:t>
      </w:r>
      <w:r w:rsidR="00625AA2" w:rsidRPr="00BF56D8">
        <w:rPr>
          <w:rFonts w:ascii="Arial" w:hAnsi="Arial" w:cs="Arial"/>
          <w:sz w:val="22"/>
          <w:szCs w:val="22"/>
        </w:rPr>
        <w:t>P</w:t>
      </w:r>
      <w:r w:rsidRPr="00BF56D8">
        <w:rPr>
          <w:rFonts w:ascii="Arial" w:hAnsi="Arial" w:cs="Arial"/>
          <w:sz w:val="22"/>
          <w:szCs w:val="22"/>
        </w:rPr>
        <w:t xml:space="preserve">lan </w:t>
      </w:r>
      <w:r w:rsidR="00625AA2" w:rsidRPr="00BF56D8">
        <w:rPr>
          <w:rFonts w:ascii="Arial" w:hAnsi="Arial" w:cs="Arial"/>
          <w:sz w:val="22"/>
          <w:szCs w:val="22"/>
        </w:rPr>
        <w:t>de Auditoría Interna</w:t>
      </w:r>
      <w:r w:rsidRPr="00BF56D8">
        <w:rPr>
          <w:rFonts w:ascii="Arial" w:hAnsi="Arial" w:cs="Arial"/>
          <w:sz w:val="22"/>
          <w:szCs w:val="22"/>
        </w:rPr>
        <w:t>.</w:t>
      </w:r>
    </w:p>
    <w:p w14:paraId="75751073" w14:textId="5588B69F" w:rsidR="00A24DCC" w:rsidRPr="00BF56D8" w:rsidRDefault="00A24DCC" w:rsidP="00AE2CD6">
      <w:pPr>
        <w:pStyle w:val="ListParagraph"/>
        <w:numPr>
          <w:ilvl w:val="0"/>
          <w:numId w:val="3"/>
        </w:numPr>
        <w:ind w:left="567"/>
        <w:jc w:val="both"/>
        <w:rPr>
          <w:rFonts w:ascii="Arial" w:eastAsia="Arial" w:hAnsi="Arial" w:cs="Arial"/>
          <w:sz w:val="22"/>
          <w:szCs w:val="22"/>
        </w:rPr>
      </w:pPr>
      <w:r w:rsidRPr="00BF56D8">
        <w:rPr>
          <w:rFonts w:ascii="Arial" w:eastAsia="Arial" w:hAnsi="Arial" w:cs="Arial"/>
          <w:b/>
          <w:sz w:val="22"/>
          <w:szCs w:val="22"/>
        </w:rPr>
        <w:t>Estatuto de Auditoría Interna:</w:t>
      </w:r>
      <w:r w:rsidR="009244DB" w:rsidRPr="00BF56D8">
        <w:rPr>
          <w:rFonts w:ascii="Arial" w:eastAsia="Arial" w:hAnsi="Arial" w:cs="Arial"/>
          <w:sz w:val="22"/>
          <w:szCs w:val="22"/>
        </w:rPr>
        <w:t xml:space="preserve"> </w:t>
      </w:r>
      <w:r w:rsidR="004C4259" w:rsidRPr="00BF56D8">
        <w:rPr>
          <w:rFonts w:ascii="Arial" w:eastAsia="Arial" w:hAnsi="Arial" w:cs="Arial"/>
          <w:sz w:val="22"/>
          <w:szCs w:val="22"/>
        </w:rPr>
        <w:t>Un documento formal que incluye el Mandato de la Función de Auditoría Interna, su posición dentro de la organización, sus relaciones de dependencia, el alcance de su trabajo, los tipos de servicios y otras especificaciones.</w:t>
      </w:r>
    </w:p>
    <w:p w14:paraId="046D932E" w14:textId="02457573" w:rsidR="00A24DCC" w:rsidRPr="00BF56D8" w:rsidRDefault="00A24DCC" w:rsidP="003F6766">
      <w:pPr>
        <w:pStyle w:val="ListParagraph"/>
        <w:numPr>
          <w:ilvl w:val="0"/>
          <w:numId w:val="3"/>
        </w:numPr>
        <w:ind w:left="567"/>
        <w:jc w:val="both"/>
        <w:rPr>
          <w:rFonts w:ascii="Arial" w:hAnsi="Arial" w:cs="Arial"/>
          <w:bCs/>
          <w:sz w:val="22"/>
          <w:szCs w:val="22"/>
          <w:lang w:val="es-ES"/>
        </w:rPr>
      </w:pPr>
      <w:r w:rsidRPr="00BF56D8">
        <w:rPr>
          <w:rFonts w:ascii="Arial" w:hAnsi="Arial" w:cs="Arial"/>
          <w:b/>
          <w:bCs/>
          <w:sz w:val="22"/>
          <w:szCs w:val="22"/>
          <w:lang w:val="es-ES"/>
        </w:rPr>
        <w:t>Independencia:</w:t>
      </w:r>
      <w:r w:rsidRPr="00BF56D8">
        <w:rPr>
          <w:rFonts w:ascii="Arial" w:hAnsi="Arial" w:cs="Arial"/>
          <w:bCs/>
          <w:sz w:val="22"/>
          <w:szCs w:val="22"/>
          <w:lang w:val="es-ES"/>
        </w:rPr>
        <w:t xml:space="preserve"> </w:t>
      </w:r>
      <w:r w:rsidR="007942AB" w:rsidRPr="00BF56D8">
        <w:rPr>
          <w:rFonts w:ascii="Arial" w:hAnsi="Arial" w:cs="Arial"/>
          <w:bCs/>
          <w:sz w:val="22"/>
          <w:szCs w:val="22"/>
          <w:lang w:val="es-ES"/>
        </w:rPr>
        <w:t>La ausencia de condicionamientos que puedan impedir la capacidad de la función de Auditoría Interna para llevar a cabo sus responsabilidades de manera imparcial.</w:t>
      </w:r>
    </w:p>
    <w:p w14:paraId="22181356" w14:textId="462F0001" w:rsidR="00BB36A4" w:rsidRPr="00BF56D8" w:rsidRDefault="00BB36A4" w:rsidP="00BF56D8">
      <w:pPr>
        <w:pStyle w:val="ListParagraph"/>
        <w:numPr>
          <w:ilvl w:val="0"/>
          <w:numId w:val="3"/>
        </w:numPr>
        <w:ind w:left="567"/>
        <w:jc w:val="both"/>
        <w:rPr>
          <w:rFonts w:ascii="Arial" w:hAnsi="Arial" w:cs="Arial"/>
          <w:bCs/>
          <w:sz w:val="22"/>
          <w:szCs w:val="22"/>
          <w:lang w:val="es-ES"/>
        </w:rPr>
      </w:pPr>
      <w:r w:rsidRPr="00BF56D8">
        <w:rPr>
          <w:rFonts w:ascii="Arial" w:hAnsi="Arial" w:cs="Arial"/>
          <w:b/>
          <w:bCs/>
          <w:sz w:val="22"/>
          <w:szCs w:val="22"/>
          <w:lang w:val="es-ES"/>
        </w:rPr>
        <w:t>Objetividad:</w:t>
      </w:r>
      <w:r w:rsidRPr="00BF56D8">
        <w:rPr>
          <w:rFonts w:ascii="Arial" w:hAnsi="Arial" w:cs="Arial"/>
          <w:bCs/>
          <w:sz w:val="22"/>
          <w:szCs w:val="22"/>
          <w:lang w:val="es-ES"/>
        </w:rPr>
        <w:t xml:space="preserve"> </w:t>
      </w:r>
      <w:r w:rsidR="003F6766" w:rsidRPr="00BF56D8">
        <w:rPr>
          <w:rFonts w:ascii="Arial" w:hAnsi="Arial" w:cs="Arial"/>
          <w:bCs/>
          <w:sz w:val="22"/>
          <w:szCs w:val="22"/>
          <w:lang w:val="es-ES"/>
        </w:rPr>
        <w:t>Una actitud mental imparcial, que permite que los auditores internos hagan juicios profesionales, cumplan sus responsabilidades y logren el Propósito de Auditoría Interna sin comprometer dichos juicios.</w:t>
      </w:r>
    </w:p>
    <w:p w14:paraId="73BF91F3" w14:textId="699A5279" w:rsidR="00EF691A" w:rsidRPr="00BF56D8" w:rsidRDefault="001564EB" w:rsidP="00BF56D8">
      <w:pPr>
        <w:pStyle w:val="ListParagraph"/>
        <w:numPr>
          <w:ilvl w:val="0"/>
          <w:numId w:val="3"/>
        </w:numPr>
        <w:autoSpaceDE w:val="0"/>
        <w:autoSpaceDN w:val="0"/>
        <w:adjustRightInd w:val="0"/>
        <w:ind w:left="567"/>
        <w:jc w:val="both"/>
        <w:rPr>
          <w:rFonts w:ascii="Arial" w:hAnsi="Arial" w:cs="Arial"/>
          <w:sz w:val="22"/>
          <w:szCs w:val="22"/>
        </w:rPr>
      </w:pPr>
      <w:r w:rsidRPr="00BF56D8">
        <w:rPr>
          <w:rFonts w:ascii="Arial" w:hAnsi="Arial" w:cs="Arial"/>
          <w:b/>
          <w:bCs/>
          <w:sz w:val="22"/>
          <w:szCs w:val="22"/>
        </w:rPr>
        <w:t>Mandato de Auditoría Interna</w:t>
      </w:r>
      <w:r w:rsidR="00355F0B" w:rsidRPr="00BF56D8">
        <w:rPr>
          <w:rFonts w:ascii="Arial" w:hAnsi="Arial" w:cs="Arial"/>
          <w:b/>
          <w:bCs/>
          <w:sz w:val="22"/>
          <w:szCs w:val="22"/>
        </w:rPr>
        <w:t>:</w:t>
      </w:r>
      <w:r w:rsidRPr="00BF56D8">
        <w:rPr>
          <w:rFonts w:ascii="Arial" w:hAnsi="Arial" w:cs="Arial"/>
          <w:sz w:val="22"/>
          <w:szCs w:val="22"/>
        </w:rPr>
        <w:t xml:space="preserve"> La autoridad, el rol y las responsabilidades de la Función de Auditoría Interna que le pueden ser concedidos por el </w:t>
      </w:r>
      <w:r w:rsidR="00E6382A" w:rsidRPr="00BF56D8">
        <w:rPr>
          <w:rFonts w:ascii="Arial" w:hAnsi="Arial" w:cs="Arial"/>
          <w:sz w:val="22"/>
          <w:szCs w:val="22"/>
        </w:rPr>
        <w:t>Jefe de Servicio</w:t>
      </w:r>
      <w:r w:rsidRPr="00BF56D8">
        <w:rPr>
          <w:rFonts w:ascii="Arial" w:hAnsi="Arial" w:cs="Arial"/>
          <w:sz w:val="22"/>
          <w:szCs w:val="22"/>
        </w:rPr>
        <w:t xml:space="preserve"> y/o por leyes y/o reguladores.</w:t>
      </w:r>
    </w:p>
    <w:p w14:paraId="46FF9C76" w14:textId="23EDC587" w:rsidR="00EF691A" w:rsidRPr="00BF56D8" w:rsidRDefault="00EF691A" w:rsidP="00BF56D8">
      <w:pPr>
        <w:pStyle w:val="ListParagraph"/>
        <w:numPr>
          <w:ilvl w:val="0"/>
          <w:numId w:val="3"/>
        </w:numPr>
        <w:autoSpaceDE w:val="0"/>
        <w:autoSpaceDN w:val="0"/>
        <w:adjustRightInd w:val="0"/>
        <w:ind w:left="567"/>
        <w:jc w:val="both"/>
        <w:rPr>
          <w:rFonts w:ascii="Arial" w:hAnsi="Arial" w:cs="Arial"/>
          <w:sz w:val="22"/>
          <w:szCs w:val="22"/>
        </w:rPr>
      </w:pPr>
      <w:r w:rsidRPr="00BF56D8">
        <w:rPr>
          <w:rStyle w:val="Strong"/>
          <w:rFonts w:ascii="Arial" w:hAnsi="Arial" w:cs="Arial"/>
          <w:sz w:val="22"/>
          <w:szCs w:val="22"/>
        </w:rPr>
        <w:t>Sector Público:</w:t>
      </w:r>
      <w:r w:rsidRPr="00BF56D8">
        <w:rPr>
          <w:rFonts w:ascii="Arial" w:hAnsi="Arial" w:cs="Arial"/>
          <w:sz w:val="22"/>
          <w:szCs w:val="22"/>
        </w:rPr>
        <w:t xml:space="preserve"> Según las NOGAI, el Estado y todas las agencias, empresas y otras entidades bajo control estatal o con presupuesto público que gestionan programas, bienes y servicios al público.</w:t>
      </w:r>
    </w:p>
    <w:p w14:paraId="572243FE" w14:textId="15C79042" w:rsidR="00EF691A" w:rsidRPr="00BF56D8" w:rsidRDefault="00EF691A" w:rsidP="00BF56D8">
      <w:pPr>
        <w:pStyle w:val="NormalWeb"/>
        <w:numPr>
          <w:ilvl w:val="0"/>
          <w:numId w:val="3"/>
        </w:numPr>
        <w:spacing w:before="0" w:beforeAutospacing="0" w:after="0" w:afterAutospacing="0"/>
        <w:ind w:left="567"/>
        <w:jc w:val="both"/>
        <w:rPr>
          <w:rFonts w:ascii="Arial" w:hAnsi="Arial" w:cs="Arial"/>
          <w:sz w:val="22"/>
          <w:szCs w:val="22"/>
        </w:rPr>
      </w:pPr>
      <w:r w:rsidRPr="00BF56D8">
        <w:rPr>
          <w:rStyle w:val="Strong"/>
          <w:rFonts w:ascii="Arial" w:hAnsi="Arial" w:cs="Arial"/>
          <w:sz w:val="22"/>
          <w:szCs w:val="22"/>
        </w:rPr>
        <w:t xml:space="preserve">Unidad Central de Armonización (Central </w:t>
      </w:r>
      <w:proofErr w:type="spellStart"/>
      <w:r w:rsidRPr="00BF56D8">
        <w:rPr>
          <w:rStyle w:val="Strong"/>
          <w:rFonts w:ascii="Arial" w:hAnsi="Arial" w:cs="Arial"/>
          <w:sz w:val="22"/>
          <w:szCs w:val="22"/>
        </w:rPr>
        <w:t>Harmonisation</w:t>
      </w:r>
      <w:proofErr w:type="spellEnd"/>
      <w:r w:rsidRPr="00BF56D8">
        <w:rPr>
          <w:rStyle w:val="Strong"/>
          <w:rFonts w:ascii="Arial" w:hAnsi="Arial" w:cs="Arial"/>
          <w:sz w:val="22"/>
          <w:szCs w:val="22"/>
        </w:rPr>
        <w:t xml:space="preserve"> </w:t>
      </w:r>
      <w:proofErr w:type="spellStart"/>
      <w:r w:rsidRPr="00BF56D8">
        <w:rPr>
          <w:rStyle w:val="Strong"/>
          <w:rFonts w:ascii="Arial" w:hAnsi="Arial" w:cs="Arial"/>
          <w:sz w:val="22"/>
          <w:szCs w:val="22"/>
        </w:rPr>
        <w:t>Unit</w:t>
      </w:r>
      <w:proofErr w:type="spellEnd"/>
      <w:r w:rsidRPr="00BF56D8">
        <w:rPr>
          <w:rStyle w:val="Strong"/>
          <w:rFonts w:ascii="Arial" w:hAnsi="Arial" w:cs="Arial"/>
          <w:sz w:val="22"/>
          <w:szCs w:val="22"/>
        </w:rPr>
        <w:t xml:space="preserve"> - CHU):</w:t>
      </w:r>
      <w:r w:rsidRPr="00BF56D8">
        <w:rPr>
          <w:rFonts w:ascii="Arial" w:hAnsi="Arial" w:cs="Arial"/>
          <w:sz w:val="22"/>
          <w:szCs w:val="22"/>
        </w:rPr>
        <w:t xml:space="preserve"> El </w:t>
      </w:r>
      <w:r w:rsidR="00E6382A" w:rsidRPr="00BF56D8">
        <w:rPr>
          <w:rFonts w:ascii="Arial" w:hAnsi="Arial" w:cs="Arial"/>
          <w:sz w:val="22"/>
          <w:szCs w:val="22"/>
        </w:rPr>
        <w:t>Jefe de Servicio</w:t>
      </w:r>
      <w:r w:rsidRPr="00BF56D8">
        <w:rPr>
          <w:rFonts w:ascii="Arial" w:hAnsi="Arial" w:cs="Arial"/>
          <w:sz w:val="22"/>
          <w:szCs w:val="22"/>
        </w:rPr>
        <w:t xml:space="preserve">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w:t>
      </w:r>
      <w:r w:rsidRPr="00BF56D8">
        <w:rPr>
          <w:rFonts w:ascii="Arial" w:hAnsi="Arial" w:cs="Arial"/>
          <w:sz w:val="22"/>
          <w:szCs w:val="22"/>
        </w:rPr>
        <w:lastRenderedPageBreak/>
        <w:t>disposiciones normativas y metodológicas aplicadas en la auditoría interna, garantizando su efectividad y alineación con las mejores prácticas internacionales.</w:t>
      </w:r>
    </w:p>
    <w:p w14:paraId="58973B0B" w14:textId="77777777" w:rsidR="00EF691A" w:rsidRPr="00BF56D8" w:rsidRDefault="00EF691A" w:rsidP="00BF56D8">
      <w:pPr>
        <w:pStyle w:val="NormalWeb"/>
        <w:spacing w:before="0" w:beforeAutospacing="0" w:after="0" w:afterAutospacing="0"/>
        <w:ind w:left="567"/>
        <w:jc w:val="both"/>
        <w:rPr>
          <w:rFonts w:ascii="Arial" w:hAnsi="Arial" w:cs="Arial"/>
          <w:sz w:val="22"/>
          <w:szCs w:val="22"/>
        </w:rPr>
      </w:pPr>
      <w:r w:rsidRPr="00BF56D8">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3CC0F1AF" w14:textId="77777777" w:rsidR="00EF691A" w:rsidRPr="00BF56D8" w:rsidRDefault="00EF691A" w:rsidP="00BF56D8">
      <w:pPr>
        <w:jc w:val="both"/>
        <w:rPr>
          <w:rFonts w:ascii="Arial" w:hAnsi="Arial" w:cs="Arial"/>
          <w:bCs/>
        </w:rPr>
      </w:pPr>
    </w:p>
    <w:p w14:paraId="11C8A413" w14:textId="77777777" w:rsidR="007641EF" w:rsidRPr="00BF56D8" w:rsidRDefault="007641EF" w:rsidP="00BF56D8">
      <w:pPr>
        <w:jc w:val="both"/>
        <w:rPr>
          <w:rFonts w:ascii="Arial" w:eastAsia="Calibri" w:hAnsi="Arial" w:cs="Arial"/>
          <w:b/>
          <w:bCs/>
          <w:sz w:val="22"/>
          <w:szCs w:val="22"/>
          <w:lang w:val="es-ES"/>
        </w:rPr>
      </w:pPr>
      <w:r w:rsidRPr="00BF56D8">
        <w:rPr>
          <w:rFonts w:ascii="Arial" w:eastAsia="Calibri" w:hAnsi="Arial" w:cs="Arial"/>
          <w:b/>
          <w:bCs/>
          <w:sz w:val="22"/>
          <w:szCs w:val="22"/>
          <w:lang w:val="es-ES"/>
        </w:rPr>
        <w:t>4</w:t>
      </w:r>
      <w:r w:rsidR="00F07912" w:rsidRPr="00BF56D8">
        <w:rPr>
          <w:rFonts w:ascii="Arial" w:eastAsia="Calibri" w:hAnsi="Arial" w:cs="Arial"/>
          <w:b/>
          <w:bCs/>
          <w:sz w:val="22"/>
          <w:szCs w:val="22"/>
          <w:lang w:val="es-ES"/>
        </w:rPr>
        <w:t>.</w:t>
      </w:r>
      <w:r w:rsidRPr="00BF56D8">
        <w:rPr>
          <w:rFonts w:ascii="Arial" w:eastAsia="Calibri" w:hAnsi="Arial" w:cs="Arial"/>
          <w:b/>
          <w:bCs/>
          <w:sz w:val="22"/>
          <w:szCs w:val="22"/>
          <w:lang w:val="es-ES"/>
        </w:rPr>
        <w:t xml:space="preserve"> RESPONSABILIDADES</w:t>
      </w:r>
    </w:p>
    <w:p w14:paraId="594B247F" w14:textId="77777777" w:rsidR="007641EF" w:rsidRPr="00BF56D8" w:rsidRDefault="007641EF" w:rsidP="007641EF">
      <w:pPr>
        <w:jc w:val="both"/>
        <w:rPr>
          <w:rFonts w:ascii="Arial" w:eastAsia="Calibri" w:hAnsi="Arial" w:cs="Arial"/>
          <w:sz w:val="22"/>
          <w:szCs w:val="22"/>
          <w:lang w:val="es-ES"/>
        </w:rPr>
      </w:pPr>
    </w:p>
    <w:tbl>
      <w:tblPr>
        <w:tblStyle w:val="TableGrid"/>
        <w:tblW w:w="0" w:type="auto"/>
        <w:tblInd w:w="108" w:type="dxa"/>
        <w:tblLook w:val="04A0" w:firstRow="1" w:lastRow="0" w:firstColumn="1" w:lastColumn="0" w:noHBand="0" w:noVBand="1"/>
      </w:tblPr>
      <w:tblGrid>
        <w:gridCol w:w="2099"/>
        <w:gridCol w:w="7187"/>
      </w:tblGrid>
      <w:tr w:rsidR="00BF56D8" w:rsidRPr="00BF56D8" w14:paraId="3748E0A6" w14:textId="77777777" w:rsidTr="00E3557B">
        <w:tc>
          <w:tcPr>
            <w:tcW w:w="2127" w:type="dxa"/>
            <w:shd w:val="clear" w:color="auto" w:fill="0070C0"/>
          </w:tcPr>
          <w:p w14:paraId="32C413CC" w14:textId="77777777" w:rsidR="007641EF" w:rsidRPr="00BF56D8" w:rsidRDefault="007641EF" w:rsidP="003A42DF">
            <w:pPr>
              <w:jc w:val="both"/>
              <w:rPr>
                <w:rFonts w:ascii="Arial" w:eastAsia="Calibri" w:hAnsi="Arial" w:cs="Arial"/>
                <w:b/>
                <w:bCs/>
                <w:sz w:val="22"/>
                <w:szCs w:val="22"/>
                <w:lang w:val="es-ES"/>
              </w:rPr>
            </w:pPr>
            <w:r w:rsidRPr="00BF56D8">
              <w:rPr>
                <w:rFonts w:ascii="Arial" w:eastAsia="Calibri" w:hAnsi="Arial" w:cs="Arial"/>
                <w:b/>
                <w:bCs/>
                <w:sz w:val="22"/>
                <w:szCs w:val="22"/>
                <w:lang w:val="es-ES"/>
              </w:rPr>
              <w:t>Cargo</w:t>
            </w:r>
          </w:p>
        </w:tc>
        <w:tc>
          <w:tcPr>
            <w:tcW w:w="7371" w:type="dxa"/>
            <w:shd w:val="clear" w:color="auto" w:fill="0070C0"/>
          </w:tcPr>
          <w:p w14:paraId="27385606" w14:textId="77777777" w:rsidR="007641EF" w:rsidRPr="00BF56D8" w:rsidRDefault="007641EF" w:rsidP="003A42DF">
            <w:pPr>
              <w:jc w:val="both"/>
              <w:rPr>
                <w:rFonts w:ascii="Arial" w:eastAsia="Calibri" w:hAnsi="Arial" w:cs="Arial"/>
                <w:b/>
                <w:bCs/>
                <w:sz w:val="22"/>
                <w:szCs w:val="22"/>
                <w:lang w:val="es-ES"/>
              </w:rPr>
            </w:pPr>
            <w:r w:rsidRPr="00BF56D8">
              <w:rPr>
                <w:rFonts w:ascii="Arial" w:eastAsia="Calibri" w:hAnsi="Arial" w:cs="Arial"/>
                <w:b/>
                <w:bCs/>
                <w:sz w:val="22"/>
                <w:szCs w:val="22"/>
                <w:lang w:val="es-ES"/>
              </w:rPr>
              <w:t>Descripción</w:t>
            </w:r>
          </w:p>
        </w:tc>
      </w:tr>
      <w:tr w:rsidR="00BF56D8" w:rsidRPr="00BF56D8" w14:paraId="7E524A36" w14:textId="77777777" w:rsidTr="00F22789">
        <w:tc>
          <w:tcPr>
            <w:tcW w:w="2127" w:type="dxa"/>
            <w:vAlign w:val="center"/>
          </w:tcPr>
          <w:p w14:paraId="01DF0A30" w14:textId="77777777" w:rsidR="007641EF" w:rsidRPr="00BF56D8" w:rsidRDefault="007641EF" w:rsidP="00F22789">
            <w:pPr>
              <w:jc w:val="center"/>
              <w:rPr>
                <w:rFonts w:ascii="Arial" w:eastAsia="Calibri" w:hAnsi="Arial" w:cs="Arial"/>
                <w:b/>
                <w:bCs/>
                <w:sz w:val="22"/>
                <w:szCs w:val="22"/>
                <w:lang w:val="es-ES"/>
              </w:rPr>
            </w:pPr>
            <w:r w:rsidRPr="00BF56D8">
              <w:rPr>
                <w:rFonts w:ascii="Arial" w:eastAsia="Calibri" w:hAnsi="Arial" w:cs="Arial"/>
                <w:b/>
                <w:bCs/>
                <w:sz w:val="22"/>
                <w:szCs w:val="22"/>
                <w:lang w:val="es-ES"/>
              </w:rPr>
              <w:t>Jefe de Auditoría</w:t>
            </w:r>
          </w:p>
        </w:tc>
        <w:tc>
          <w:tcPr>
            <w:tcW w:w="7371" w:type="dxa"/>
          </w:tcPr>
          <w:p w14:paraId="6B41604A" w14:textId="77777777" w:rsidR="00C45C25" w:rsidRPr="00BF56D8" w:rsidRDefault="00756978"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 xml:space="preserve">Autorizar, justificar y comunicar al </w:t>
            </w:r>
            <w:r w:rsidR="00E6382A" w:rsidRPr="00BF56D8">
              <w:rPr>
                <w:rFonts w:ascii="Arial" w:eastAsia="Calibri" w:hAnsi="Arial" w:cs="Arial"/>
                <w:sz w:val="22"/>
                <w:szCs w:val="22"/>
                <w:lang w:val="es-ES"/>
              </w:rPr>
              <w:t>Jefe de Servicio</w:t>
            </w:r>
            <w:r w:rsidRPr="00BF56D8">
              <w:rPr>
                <w:rFonts w:ascii="Arial" w:eastAsia="Calibri" w:hAnsi="Arial" w:cs="Arial"/>
                <w:sz w:val="22"/>
                <w:szCs w:val="22"/>
                <w:lang w:val="es-ES"/>
              </w:rPr>
              <w:t xml:space="preserve"> los servicios adicionales. </w:t>
            </w:r>
          </w:p>
          <w:p w14:paraId="6FB9AE11" w14:textId="47A049F0" w:rsidR="007641EF" w:rsidRPr="00BF56D8" w:rsidRDefault="00756978" w:rsidP="001C1FDA">
            <w:pPr>
              <w:pStyle w:val="ListParagraph"/>
              <w:numPr>
                <w:ilvl w:val="0"/>
                <w:numId w:val="14"/>
              </w:numPr>
              <w:tabs>
                <w:tab w:val="clear" w:pos="720"/>
              </w:tabs>
              <w:ind w:left="462"/>
              <w:jc w:val="both"/>
              <w:rPr>
                <w:rFonts w:ascii="Arial" w:eastAsia="Calibri" w:hAnsi="Arial" w:cs="Arial"/>
                <w:sz w:val="22"/>
                <w:szCs w:val="22"/>
                <w:lang w:val="es-ES"/>
              </w:rPr>
            </w:pPr>
            <w:proofErr w:type="gramStart"/>
            <w:r w:rsidRPr="00BF56D8">
              <w:rPr>
                <w:rFonts w:ascii="Arial" w:eastAsia="Calibri" w:hAnsi="Arial" w:cs="Arial"/>
                <w:sz w:val="22"/>
                <w:szCs w:val="22"/>
                <w:lang w:val="es-ES"/>
              </w:rPr>
              <w:t>Asegurar</w:t>
            </w:r>
            <w:proofErr w:type="gramEnd"/>
            <w:r w:rsidRPr="00BF56D8">
              <w:rPr>
                <w:rFonts w:ascii="Arial" w:eastAsia="Calibri" w:hAnsi="Arial" w:cs="Arial"/>
                <w:sz w:val="22"/>
                <w:szCs w:val="22"/>
                <w:lang w:val="es-ES"/>
              </w:rPr>
              <w:t xml:space="preserve"> que no comprometen la objetividad ni asumen roles de gestión.</w:t>
            </w:r>
          </w:p>
          <w:p w14:paraId="5529A6F0" w14:textId="77777777" w:rsidR="00FC60B2" w:rsidRPr="00BF56D8" w:rsidRDefault="00FC60B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Supervisar el cumplimiento del procedimiento.</w:t>
            </w:r>
          </w:p>
          <w:p w14:paraId="06A3649F" w14:textId="77777777" w:rsidR="00FC60B2" w:rsidRPr="00BF56D8" w:rsidRDefault="00FC60B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Presentar los informes al Jefe de Servicio.</w:t>
            </w:r>
          </w:p>
          <w:p w14:paraId="64968AA8" w14:textId="25CDDBF2" w:rsidR="00FC60B2" w:rsidRPr="00BF56D8" w:rsidRDefault="00FC60B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Validar los resultados de los servicios ejecutados.</w:t>
            </w:r>
          </w:p>
        </w:tc>
      </w:tr>
      <w:tr w:rsidR="00BF56D8" w:rsidRPr="00BF56D8" w14:paraId="1BA1665D" w14:textId="77777777" w:rsidTr="00F22789">
        <w:tc>
          <w:tcPr>
            <w:tcW w:w="2127" w:type="dxa"/>
            <w:vAlign w:val="center"/>
          </w:tcPr>
          <w:p w14:paraId="35F60223" w14:textId="77777777" w:rsidR="007641EF" w:rsidRPr="00BF56D8" w:rsidRDefault="007641EF" w:rsidP="00F22789">
            <w:pPr>
              <w:jc w:val="center"/>
              <w:rPr>
                <w:rFonts w:ascii="Arial" w:eastAsia="Calibri" w:hAnsi="Arial" w:cs="Arial"/>
                <w:b/>
                <w:bCs/>
                <w:sz w:val="22"/>
                <w:szCs w:val="22"/>
                <w:lang w:val="es-ES"/>
              </w:rPr>
            </w:pPr>
            <w:r w:rsidRPr="00BF56D8">
              <w:rPr>
                <w:rFonts w:ascii="Arial" w:eastAsia="Calibri" w:hAnsi="Arial" w:cs="Arial"/>
                <w:b/>
                <w:bCs/>
                <w:sz w:val="22"/>
                <w:szCs w:val="22"/>
                <w:lang w:val="es-ES"/>
              </w:rPr>
              <w:t>Supervisor</w:t>
            </w:r>
          </w:p>
        </w:tc>
        <w:tc>
          <w:tcPr>
            <w:tcW w:w="7371" w:type="dxa"/>
          </w:tcPr>
          <w:p w14:paraId="54689C3E" w14:textId="63AF1BDE" w:rsidR="007641EF" w:rsidRPr="00BF56D8" w:rsidRDefault="00756978"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 xml:space="preserve">Evaluar el riesgo, naturaleza y viabilidad de los servicios adicionales </w:t>
            </w:r>
          </w:p>
          <w:p w14:paraId="6911C13E" w14:textId="25EFC7DB" w:rsidR="00C45C25" w:rsidRPr="00BF56D8" w:rsidRDefault="00C45C25"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Coordinar la ejecución técnica del servicio</w:t>
            </w:r>
            <w:r w:rsidR="00472F96" w:rsidRPr="00BF56D8">
              <w:rPr>
                <w:rFonts w:ascii="Arial" w:eastAsia="Calibri" w:hAnsi="Arial" w:cs="Arial"/>
                <w:sz w:val="22"/>
                <w:szCs w:val="22"/>
                <w:lang w:val="es-ES"/>
              </w:rPr>
              <w:t xml:space="preserve"> conforme a las normas aplicables.</w:t>
            </w:r>
          </w:p>
          <w:p w14:paraId="581BB9BA" w14:textId="77777777" w:rsidR="00C45C25" w:rsidRPr="00BF56D8" w:rsidRDefault="00C45C25" w:rsidP="001C1FDA">
            <w:pPr>
              <w:pStyle w:val="ListParagraph"/>
              <w:numPr>
                <w:ilvl w:val="0"/>
                <w:numId w:val="14"/>
              </w:numPr>
              <w:tabs>
                <w:tab w:val="clear" w:pos="720"/>
              </w:tabs>
              <w:ind w:left="462"/>
              <w:jc w:val="both"/>
              <w:rPr>
                <w:rFonts w:ascii="Arial" w:eastAsia="Calibri" w:hAnsi="Arial" w:cs="Arial"/>
                <w:sz w:val="22"/>
                <w:szCs w:val="22"/>
                <w:lang w:val="es-ES"/>
              </w:rPr>
            </w:pPr>
            <w:proofErr w:type="gramStart"/>
            <w:r w:rsidRPr="00BF56D8">
              <w:rPr>
                <w:rFonts w:ascii="Arial" w:eastAsia="Calibri" w:hAnsi="Arial" w:cs="Arial"/>
                <w:sz w:val="22"/>
                <w:szCs w:val="22"/>
                <w:lang w:val="es-ES"/>
              </w:rPr>
              <w:t>Asegurar</w:t>
            </w:r>
            <w:proofErr w:type="gramEnd"/>
            <w:r w:rsidRPr="00BF56D8">
              <w:rPr>
                <w:rFonts w:ascii="Arial" w:eastAsia="Calibri" w:hAnsi="Arial" w:cs="Arial"/>
                <w:sz w:val="22"/>
                <w:szCs w:val="22"/>
                <w:lang w:val="es-ES"/>
              </w:rPr>
              <w:t xml:space="preserve"> que se cumplan las metodologías y plazos definidos.</w:t>
            </w:r>
          </w:p>
          <w:p w14:paraId="39BCD0C2" w14:textId="337A2401" w:rsidR="00C45C25" w:rsidRPr="00BF56D8" w:rsidRDefault="00C45C25"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Verificar la calidad de los entregables y documentación.</w:t>
            </w:r>
          </w:p>
        </w:tc>
      </w:tr>
      <w:tr w:rsidR="00BF56D8" w:rsidRPr="00BF56D8" w14:paraId="3C2AF468" w14:textId="77777777" w:rsidTr="00F22789">
        <w:tc>
          <w:tcPr>
            <w:tcW w:w="2127" w:type="dxa"/>
            <w:vAlign w:val="center"/>
          </w:tcPr>
          <w:p w14:paraId="5F3EC381" w14:textId="76D1CAA7" w:rsidR="007641EF" w:rsidRPr="00BF56D8" w:rsidRDefault="007641EF" w:rsidP="00F22789">
            <w:pPr>
              <w:jc w:val="center"/>
              <w:rPr>
                <w:rFonts w:ascii="Arial" w:eastAsia="Calibri" w:hAnsi="Arial" w:cs="Arial"/>
                <w:b/>
                <w:bCs/>
                <w:sz w:val="22"/>
                <w:szCs w:val="22"/>
                <w:lang w:val="es-ES"/>
              </w:rPr>
            </w:pPr>
            <w:r w:rsidRPr="00BF56D8">
              <w:rPr>
                <w:rFonts w:ascii="Arial" w:eastAsia="Calibri" w:hAnsi="Arial" w:cs="Arial"/>
                <w:b/>
                <w:bCs/>
                <w:sz w:val="22"/>
                <w:szCs w:val="22"/>
                <w:lang w:val="es-ES"/>
              </w:rPr>
              <w:t>Auditor</w:t>
            </w:r>
            <w:r w:rsidR="00C53FF9" w:rsidRPr="00BF56D8">
              <w:rPr>
                <w:rFonts w:ascii="Arial" w:eastAsia="Calibri" w:hAnsi="Arial" w:cs="Arial"/>
                <w:b/>
                <w:bCs/>
                <w:sz w:val="22"/>
                <w:szCs w:val="22"/>
                <w:lang w:val="es-ES"/>
              </w:rPr>
              <w:t xml:space="preserve"> Interno</w:t>
            </w:r>
          </w:p>
        </w:tc>
        <w:tc>
          <w:tcPr>
            <w:tcW w:w="7371" w:type="dxa"/>
          </w:tcPr>
          <w:p w14:paraId="44401CF2" w14:textId="77777777" w:rsidR="00E03662" w:rsidRPr="00BF56D8" w:rsidRDefault="00E0366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Ejecutar los servicios conforme a la planificación.</w:t>
            </w:r>
          </w:p>
          <w:p w14:paraId="15963FAF" w14:textId="77777777" w:rsidR="00E03662" w:rsidRPr="00BF56D8" w:rsidRDefault="00E0366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Documentar adecuadamente en los formularios correspondientes.</w:t>
            </w:r>
          </w:p>
          <w:p w14:paraId="5CB8E4B6" w14:textId="2236F93D" w:rsidR="00F27833" w:rsidRPr="00BF56D8" w:rsidRDefault="00E0366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Participar en la identificación, evaluación y clasificación de servicios adicionales.</w:t>
            </w:r>
          </w:p>
        </w:tc>
      </w:tr>
      <w:tr w:rsidR="00756978" w:rsidRPr="00BF56D8" w14:paraId="4CF6A9D4" w14:textId="77777777" w:rsidTr="001C1FDA">
        <w:trPr>
          <w:trHeight w:val="1782"/>
        </w:trPr>
        <w:tc>
          <w:tcPr>
            <w:tcW w:w="2127" w:type="dxa"/>
            <w:vAlign w:val="center"/>
          </w:tcPr>
          <w:p w14:paraId="657BE183" w14:textId="18916D94" w:rsidR="00756978" w:rsidRPr="00BF56D8" w:rsidRDefault="006848F5" w:rsidP="00F22789">
            <w:pPr>
              <w:jc w:val="center"/>
              <w:rPr>
                <w:rFonts w:ascii="Arial" w:eastAsia="Calibri" w:hAnsi="Arial" w:cs="Arial"/>
                <w:b/>
                <w:bCs/>
                <w:sz w:val="22"/>
                <w:szCs w:val="22"/>
                <w:lang w:val="es-ES"/>
              </w:rPr>
            </w:pPr>
            <w:r w:rsidRPr="00BF56D8">
              <w:rPr>
                <w:rFonts w:ascii="Arial" w:eastAsia="Calibri" w:hAnsi="Arial" w:cs="Arial"/>
                <w:b/>
                <w:bCs/>
                <w:sz w:val="22"/>
                <w:szCs w:val="22"/>
                <w:lang w:val="es-ES"/>
              </w:rPr>
              <w:t>Jefe de Servicio</w:t>
            </w:r>
          </w:p>
        </w:tc>
        <w:tc>
          <w:tcPr>
            <w:tcW w:w="7371" w:type="dxa"/>
          </w:tcPr>
          <w:p w14:paraId="31162058" w14:textId="77777777" w:rsidR="00F33F92" w:rsidRPr="00BF56D8" w:rsidRDefault="00F33F9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Solicitar servicios adicionales en situaciones especiales.</w:t>
            </w:r>
          </w:p>
          <w:p w14:paraId="77258388" w14:textId="3866FDE8" w:rsidR="00E03662" w:rsidRPr="00BF56D8" w:rsidRDefault="00E0366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Validar servicios adicionales no identificados</w:t>
            </w:r>
            <w:r w:rsidR="00F33F92" w:rsidRPr="00BF56D8">
              <w:rPr>
                <w:rFonts w:ascii="Arial" w:eastAsia="Calibri" w:hAnsi="Arial" w:cs="Arial"/>
                <w:sz w:val="22"/>
                <w:szCs w:val="22"/>
                <w:lang w:val="es-ES"/>
              </w:rPr>
              <w:t xml:space="preserve"> en el Estatuto</w:t>
            </w:r>
            <w:r w:rsidRPr="00BF56D8">
              <w:rPr>
                <w:rFonts w:ascii="Arial" w:eastAsia="Calibri" w:hAnsi="Arial" w:cs="Arial"/>
                <w:sz w:val="22"/>
                <w:szCs w:val="22"/>
                <w:lang w:val="es-ES"/>
              </w:rPr>
              <w:t>.</w:t>
            </w:r>
          </w:p>
          <w:p w14:paraId="607ED4CA" w14:textId="77777777" w:rsidR="00756978" w:rsidRPr="00BF56D8" w:rsidRDefault="006848F5"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Aprobar la inclusión de servicios estratégicos no previstos, especialmente si impactan el plan de auditoría.</w:t>
            </w:r>
          </w:p>
          <w:p w14:paraId="75C97ED0" w14:textId="77777777" w:rsidR="00E03662" w:rsidRPr="00BF56D8" w:rsidRDefault="00E03662"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Aprobar servicios recurrentes y/o estratégicos que requieran actualización del estatuto.</w:t>
            </w:r>
          </w:p>
          <w:p w14:paraId="40026D91" w14:textId="1F1C479C" w:rsidR="001C1FDA" w:rsidRPr="00BF56D8" w:rsidRDefault="001C1FDA" w:rsidP="001C1FDA">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 xml:space="preserve">Aprobar la actualización del </w:t>
            </w:r>
            <w:r w:rsidR="00861AD7" w:rsidRPr="00BF56D8">
              <w:rPr>
                <w:rFonts w:ascii="Arial" w:eastAsia="Calibri" w:hAnsi="Arial" w:cs="Arial"/>
                <w:sz w:val="22"/>
                <w:szCs w:val="22"/>
                <w:lang w:val="es-ES"/>
              </w:rPr>
              <w:t xml:space="preserve">Mandato y </w:t>
            </w:r>
            <w:r w:rsidRPr="00BF56D8">
              <w:rPr>
                <w:rFonts w:ascii="Arial" w:eastAsia="Calibri" w:hAnsi="Arial" w:cs="Arial"/>
                <w:sz w:val="22"/>
                <w:szCs w:val="22"/>
                <w:lang w:val="es-ES"/>
              </w:rPr>
              <w:t>Estatuto cuando corresponda</w:t>
            </w:r>
            <w:r w:rsidR="00861AD7" w:rsidRPr="00BF56D8">
              <w:rPr>
                <w:rFonts w:ascii="Arial" w:eastAsia="Calibri" w:hAnsi="Arial" w:cs="Arial"/>
                <w:sz w:val="22"/>
                <w:szCs w:val="22"/>
                <w:lang w:val="es-ES"/>
              </w:rPr>
              <w:t>.</w:t>
            </w:r>
          </w:p>
          <w:p w14:paraId="5C874889" w14:textId="794ADD3A" w:rsidR="007452EF" w:rsidRPr="00BF56D8" w:rsidRDefault="00E03662" w:rsidP="00F33F92">
            <w:pPr>
              <w:pStyle w:val="ListParagraph"/>
              <w:numPr>
                <w:ilvl w:val="0"/>
                <w:numId w:val="14"/>
              </w:numPr>
              <w:tabs>
                <w:tab w:val="clear" w:pos="720"/>
              </w:tabs>
              <w:ind w:left="462"/>
              <w:jc w:val="both"/>
              <w:rPr>
                <w:rFonts w:ascii="Arial" w:eastAsia="Calibri" w:hAnsi="Arial" w:cs="Arial"/>
                <w:sz w:val="22"/>
                <w:szCs w:val="22"/>
                <w:lang w:val="es-ES"/>
              </w:rPr>
            </w:pPr>
            <w:r w:rsidRPr="00BF56D8">
              <w:rPr>
                <w:rFonts w:ascii="Arial" w:eastAsia="Calibri" w:hAnsi="Arial" w:cs="Arial"/>
                <w:sz w:val="22"/>
                <w:szCs w:val="22"/>
                <w:lang w:val="es-ES"/>
              </w:rPr>
              <w:t>Recibir y analizar los informes de resultados</w:t>
            </w:r>
            <w:r w:rsidR="00861AD7" w:rsidRPr="00BF56D8">
              <w:rPr>
                <w:rFonts w:ascii="Arial" w:eastAsia="Calibri" w:hAnsi="Arial" w:cs="Arial"/>
                <w:sz w:val="22"/>
                <w:szCs w:val="22"/>
                <w:lang w:val="es-ES"/>
              </w:rPr>
              <w:t xml:space="preserve"> de los servicios de auditoría</w:t>
            </w:r>
            <w:r w:rsidRPr="00BF56D8">
              <w:rPr>
                <w:rFonts w:ascii="Arial" w:eastAsia="Calibri" w:hAnsi="Arial" w:cs="Arial"/>
                <w:sz w:val="22"/>
                <w:szCs w:val="22"/>
                <w:lang w:val="es-ES"/>
              </w:rPr>
              <w:t>.</w:t>
            </w:r>
          </w:p>
        </w:tc>
      </w:tr>
    </w:tbl>
    <w:p w14:paraId="56EF0EE6" w14:textId="77777777" w:rsidR="007641EF" w:rsidRPr="00BF56D8" w:rsidRDefault="007641EF" w:rsidP="007641EF">
      <w:pPr>
        <w:ind w:left="-567"/>
        <w:jc w:val="both"/>
        <w:rPr>
          <w:rFonts w:ascii="Arial" w:eastAsia="Calibri" w:hAnsi="Arial" w:cs="Arial"/>
          <w:b/>
          <w:bCs/>
          <w:sz w:val="22"/>
          <w:szCs w:val="22"/>
          <w:lang w:val="es-ES"/>
        </w:rPr>
      </w:pPr>
    </w:p>
    <w:p w14:paraId="63962024" w14:textId="77777777" w:rsidR="00861AD7" w:rsidRPr="00BF56D8" w:rsidRDefault="00861AD7" w:rsidP="00AA7794">
      <w:pPr>
        <w:tabs>
          <w:tab w:val="left" w:pos="1417"/>
        </w:tabs>
        <w:jc w:val="both"/>
        <w:rPr>
          <w:rFonts w:ascii="Arial" w:eastAsia="Calibri" w:hAnsi="Arial" w:cs="Arial"/>
          <w:b/>
          <w:bCs/>
          <w:sz w:val="22"/>
          <w:szCs w:val="22"/>
          <w:lang w:val="es-ES"/>
        </w:rPr>
      </w:pPr>
    </w:p>
    <w:p w14:paraId="0D1EE810" w14:textId="77777777" w:rsidR="00861AD7" w:rsidRPr="00BF56D8" w:rsidRDefault="00861AD7" w:rsidP="00AA7794">
      <w:pPr>
        <w:tabs>
          <w:tab w:val="left" w:pos="1417"/>
        </w:tabs>
        <w:jc w:val="both"/>
        <w:rPr>
          <w:rFonts w:ascii="Arial" w:eastAsia="Calibri" w:hAnsi="Arial" w:cs="Arial"/>
          <w:b/>
          <w:bCs/>
          <w:sz w:val="22"/>
          <w:szCs w:val="22"/>
          <w:lang w:val="es-ES"/>
        </w:rPr>
      </w:pPr>
    </w:p>
    <w:p w14:paraId="64EA1923" w14:textId="77777777" w:rsidR="00861AD7" w:rsidRPr="00BF56D8" w:rsidRDefault="00861AD7" w:rsidP="00AA7794">
      <w:pPr>
        <w:tabs>
          <w:tab w:val="left" w:pos="1417"/>
        </w:tabs>
        <w:jc w:val="both"/>
        <w:rPr>
          <w:rFonts w:ascii="Arial" w:eastAsia="Calibri" w:hAnsi="Arial" w:cs="Arial"/>
          <w:b/>
          <w:bCs/>
          <w:sz w:val="22"/>
          <w:szCs w:val="22"/>
          <w:lang w:val="es-ES"/>
        </w:rPr>
      </w:pPr>
    </w:p>
    <w:p w14:paraId="5B6FC540" w14:textId="77777777" w:rsidR="00861AD7" w:rsidRPr="00BF56D8" w:rsidRDefault="00861AD7" w:rsidP="00AA7794">
      <w:pPr>
        <w:tabs>
          <w:tab w:val="left" w:pos="1417"/>
        </w:tabs>
        <w:jc w:val="both"/>
        <w:rPr>
          <w:rFonts w:ascii="Arial" w:eastAsia="Calibri" w:hAnsi="Arial" w:cs="Arial"/>
          <w:b/>
          <w:bCs/>
          <w:sz w:val="22"/>
          <w:szCs w:val="22"/>
          <w:lang w:val="es-ES"/>
        </w:rPr>
      </w:pPr>
    </w:p>
    <w:p w14:paraId="14AB15F0" w14:textId="77777777" w:rsidR="00861AD7" w:rsidRPr="00BF56D8" w:rsidRDefault="00861AD7" w:rsidP="00AA7794">
      <w:pPr>
        <w:tabs>
          <w:tab w:val="left" w:pos="1417"/>
        </w:tabs>
        <w:jc w:val="both"/>
        <w:rPr>
          <w:rFonts w:ascii="Arial" w:eastAsia="Calibri" w:hAnsi="Arial" w:cs="Arial"/>
          <w:b/>
          <w:bCs/>
          <w:sz w:val="22"/>
          <w:szCs w:val="22"/>
          <w:lang w:val="es-ES"/>
        </w:rPr>
      </w:pPr>
    </w:p>
    <w:p w14:paraId="6CD85CE8" w14:textId="77777777" w:rsidR="00861AD7" w:rsidRPr="00BF56D8" w:rsidRDefault="00861AD7" w:rsidP="00AA7794">
      <w:pPr>
        <w:tabs>
          <w:tab w:val="left" w:pos="1417"/>
        </w:tabs>
        <w:jc w:val="both"/>
        <w:rPr>
          <w:rFonts w:ascii="Arial" w:eastAsia="Calibri" w:hAnsi="Arial" w:cs="Arial"/>
          <w:b/>
          <w:bCs/>
          <w:sz w:val="22"/>
          <w:szCs w:val="22"/>
          <w:lang w:val="es-ES"/>
        </w:rPr>
      </w:pPr>
    </w:p>
    <w:p w14:paraId="63A0E44C" w14:textId="77777777" w:rsidR="00861AD7" w:rsidRPr="00BF56D8" w:rsidRDefault="00861AD7" w:rsidP="00AA7794">
      <w:pPr>
        <w:tabs>
          <w:tab w:val="left" w:pos="1417"/>
        </w:tabs>
        <w:jc w:val="both"/>
        <w:rPr>
          <w:rFonts w:ascii="Arial" w:eastAsia="Calibri" w:hAnsi="Arial" w:cs="Arial"/>
          <w:b/>
          <w:bCs/>
          <w:sz w:val="22"/>
          <w:szCs w:val="22"/>
          <w:lang w:val="es-ES"/>
        </w:rPr>
      </w:pPr>
    </w:p>
    <w:p w14:paraId="2A1CD4E4" w14:textId="77777777" w:rsidR="00861AD7" w:rsidRPr="00BF56D8" w:rsidRDefault="00861AD7" w:rsidP="00AA7794">
      <w:pPr>
        <w:tabs>
          <w:tab w:val="left" w:pos="1417"/>
        </w:tabs>
        <w:jc w:val="both"/>
        <w:rPr>
          <w:rFonts w:ascii="Arial" w:eastAsia="Calibri" w:hAnsi="Arial" w:cs="Arial"/>
          <w:b/>
          <w:bCs/>
          <w:sz w:val="22"/>
          <w:szCs w:val="22"/>
          <w:lang w:val="es-ES"/>
        </w:rPr>
      </w:pPr>
    </w:p>
    <w:p w14:paraId="7758E390" w14:textId="77777777" w:rsidR="00861AD7" w:rsidRPr="00BF56D8" w:rsidRDefault="00861AD7" w:rsidP="00AA7794">
      <w:pPr>
        <w:tabs>
          <w:tab w:val="left" w:pos="1417"/>
        </w:tabs>
        <w:jc w:val="both"/>
        <w:rPr>
          <w:rFonts w:ascii="Arial" w:eastAsia="Calibri" w:hAnsi="Arial" w:cs="Arial"/>
          <w:b/>
          <w:bCs/>
          <w:sz w:val="22"/>
          <w:szCs w:val="22"/>
          <w:lang w:val="es-ES"/>
        </w:rPr>
      </w:pPr>
    </w:p>
    <w:p w14:paraId="483ACD99" w14:textId="77777777" w:rsidR="00861AD7" w:rsidRPr="00BF56D8" w:rsidRDefault="00861AD7" w:rsidP="00AA7794">
      <w:pPr>
        <w:tabs>
          <w:tab w:val="left" w:pos="1417"/>
        </w:tabs>
        <w:jc w:val="both"/>
        <w:rPr>
          <w:rFonts w:ascii="Arial" w:eastAsia="Calibri" w:hAnsi="Arial" w:cs="Arial"/>
          <w:b/>
          <w:bCs/>
          <w:sz w:val="22"/>
          <w:szCs w:val="22"/>
          <w:lang w:val="es-ES"/>
        </w:rPr>
      </w:pPr>
    </w:p>
    <w:p w14:paraId="5721F850" w14:textId="77777777" w:rsidR="00861AD7" w:rsidRPr="00BF56D8" w:rsidRDefault="00861AD7" w:rsidP="00AA7794">
      <w:pPr>
        <w:tabs>
          <w:tab w:val="left" w:pos="1417"/>
        </w:tabs>
        <w:jc w:val="both"/>
        <w:rPr>
          <w:rFonts w:ascii="Arial" w:eastAsia="Calibri" w:hAnsi="Arial" w:cs="Arial"/>
          <w:b/>
          <w:bCs/>
          <w:sz w:val="22"/>
          <w:szCs w:val="22"/>
          <w:lang w:val="es-ES"/>
        </w:rPr>
      </w:pPr>
    </w:p>
    <w:p w14:paraId="2834C05B" w14:textId="4D3FFF76" w:rsidR="00894351" w:rsidRPr="00BF56D8" w:rsidRDefault="007641EF" w:rsidP="00AA7794">
      <w:pPr>
        <w:tabs>
          <w:tab w:val="left" w:pos="1417"/>
        </w:tabs>
        <w:jc w:val="both"/>
        <w:rPr>
          <w:rFonts w:ascii="Arial" w:eastAsia="Calibri" w:hAnsi="Arial" w:cs="Arial"/>
          <w:b/>
          <w:bCs/>
          <w:sz w:val="22"/>
          <w:szCs w:val="22"/>
          <w:lang w:val="es-ES"/>
        </w:rPr>
      </w:pPr>
      <w:r w:rsidRPr="00BF56D8">
        <w:rPr>
          <w:rFonts w:ascii="Arial" w:eastAsia="Calibri" w:hAnsi="Arial" w:cs="Arial"/>
          <w:b/>
          <w:bCs/>
          <w:sz w:val="22"/>
          <w:szCs w:val="22"/>
          <w:lang w:val="es-ES"/>
        </w:rPr>
        <w:lastRenderedPageBreak/>
        <w:t>5</w:t>
      </w:r>
      <w:r w:rsidR="00F07912" w:rsidRPr="00BF56D8">
        <w:rPr>
          <w:rFonts w:ascii="Arial" w:eastAsia="Calibri" w:hAnsi="Arial" w:cs="Arial"/>
          <w:b/>
          <w:bCs/>
          <w:sz w:val="22"/>
          <w:szCs w:val="22"/>
          <w:lang w:val="es-ES"/>
        </w:rPr>
        <w:t>.</w:t>
      </w:r>
      <w:r w:rsidRPr="00BF56D8">
        <w:rPr>
          <w:rFonts w:ascii="Arial" w:eastAsia="Calibri" w:hAnsi="Arial" w:cs="Arial"/>
          <w:b/>
          <w:bCs/>
          <w:sz w:val="22"/>
          <w:szCs w:val="22"/>
          <w:lang w:val="es-ES"/>
        </w:rPr>
        <w:t xml:space="preserve"> DESARROLLO - PROCEDIMIENTO </w:t>
      </w:r>
      <w:r w:rsidR="004362B4" w:rsidRPr="00BF56D8">
        <w:rPr>
          <w:rFonts w:ascii="Arial" w:eastAsia="Calibri" w:hAnsi="Arial" w:cs="Arial"/>
          <w:b/>
          <w:bCs/>
          <w:sz w:val="22"/>
          <w:szCs w:val="22"/>
          <w:lang w:val="es-ES"/>
        </w:rPr>
        <w:t>GESTIÓN DE SERVICIOS ADICIONALES IDENTIFICADOS Y NO IDENTIFICADOS EN EL MANDATO DE AUDITORÍA INTERNA</w:t>
      </w:r>
    </w:p>
    <w:p w14:paraId="0E0E1AD2" w14:textId="77777777" w:rsidR="001A239B" w:rsidRPr="00BF56D8" w:rsidRDefault="001A239B" w:rsidP="00861C5E">
      <w:pPr>
        <w:jc w:val="both"/>
        <w:rPr>
          <w:rFonts w:ascii="Arial" w:eastAsia="Calibri" w:hAnsi="Arial" w:cs="Arial"/>
          <w:sz w:val="22"/>
          <w:szCs w:val="22"/>
          <w:lang w:val="es-ES"/>
        </w:rPr>
      </w:pPr>
    </w:p>
    <w:p w14:paraId="0644B832" w14:textId="34E7F4A4" w:rsidR="001A239B" w:rsidRPr="00BF56D8" w:rsidRDefault="001A239B" w:rsidP="001A239B">
      <w:pPr>
        <w:jc w:val="both"/>
        <w:rPr>
          <w:rFonts w:ascii="Arial" w:eastAsia="Calibri" w:hAnsi="Arial" w:cs="Arial"/>
          <w:b/>
          <w:bCs/>
          <w:sz w:val="22"/>
          <w:szCs w:val="22"/>
        </w:rPr>
      </w:pPr>
      <w:r w:rsidRPr="00BF56D8">
        <w:rPr>
          <w:rFonts w:ascii="Arial" w:eastAsia="Calibri" w:hAnsi="Arial" w:cs="Arial"/>
          <w:b/>
          <w:bCs/>
          <w:sz w:val="22"/>
          <w:szCs w:val="22"/>
        </w:rPr>
        <w:t>5.1</w:t>
      </w:r>
      <w:r w:rsidR="00F33F92" w:rsidRPr="00BF56D8">
        <w:rPr>
          <w:rFonts w:ascii="Arial" w:eastAsia="Calibri" w:hAnsi="Arial" w:cs="Arial"/>
          <w:b/>
          <w:bCs/>
          <w:sz w:val="22"/>
          <w:szCs w:val="22"/>
        </w:rPr>
        <w:t>.</w:t>
      </w:r>
      <w:r w:rsidRPr="00BF56D8">
        <w:rPr>
          <w:rFonts w:ascii="Arial" w:eastAsia="Calibri" w:hAnsi="Arial" w:cs="Arial"/>
          <w:b/>
          <w:bCs/>
          <w:sz w:val="22"/>
          <w:szCs w:val="22"/>
        </w:rPr>
        <w:t xml:space="preserve"> Revisión del Mandato y Plan de Auditoría</w:t>
      </w:r>
      <w:r w:rsidR="006959CD" w:rsidRPr="00BF56D8">
        <w:rPr>
          <w:rFonts w:ascii="Arial" w:eastAsia="Calibri" w:hAnsi="Arial" w:cs="Arial"/>
          <w:b/>
          <w:bCs/>
          <w:sz w:val="22"/>
          <w:szCs w:val="22"/>
        </w:rPr>
        <w:t xml:space="preserve"> Interna</w:t>
      </w:r>
    </w:p>
    <w:p w14:paraId="1DD662BC" w14:textId="77777777" w:rsidR="001A239B" w:rsidRPr="00BF56D8" w:rsidRDefault="001A239B" w:rsidP="001A239B">
      <w:pPr>
        <w:jc w:val="both"/>
        <w:rPr>
          <w:rFonts w:ascii="Arial" w:eastAsia="Calibri" w:hAnsi="Arial" w:cs="Arial"/>
          <w:sz w:val="22"/>
          <w:szCs w:val="22"/>
        </w:rPr>
      </w:pPr>
    </w:p>
    <w:p w14:paraId="155B079F" w14:textId="6BFCA8EE" w:rsidR="001A239B" w:rsidRPr="00BF56D8" w:rsidRDefault="001A239B" w:rsidP="00AE2CD6">
      <w:pPr>
        <w:numPr>
          <w:ilvl w:val="0"/>
          <w:numId w:val="9"/>
        </w:numPr>
        <w:jc w:val="both"/>
        <w:rPr>
          <w:rFonts w:ascii="Arial" w:eastAsia="Calibri" w:hAnsi="Arial" w:cs="Arial"/>
          <w:sz w:val="22"/>
          <w:szCs w:val="22"/>
        </w:rPr>
      </w:pPr>
      <w:r w:rsidRPr="00BF56D8">
        <w:rPr>
          <w:rFonts w:ascii="Arial" w:eastAsia="Calibri" w:hAnsi="Arial" w:cs="Arial"/>
          <w:sz w:val="22"/>
          <w:szCs w:val="22"/>
        </w:rPr>
        <w:t xml:space="preserve">Solicitar copia actualizada del </w:t>
      </w:r>
      <w:r w:rsidR="006959CD" w:rsidRPr="00BF56D8">
        <w:rPr>
          <w:rFonts w:ascii="Arial" w:eastAsia="Calibri" w:hAnsi="Arial" w:cs="Arial"/>
          <w:sz w:val="22"/>
          <w:szCs w:val="22"/>
        </w:rPr>
        <w:t>M</w:t>
      </w:r>
      <w:r w:rsidRPr="00BF56D8">
        <w:rPr>
          <w:rFonts w:ascii="Arial" w:eastAsia="Calibri" w:hAnsi="Arial" w:cs="Arial"/>
          <w:sz w:val="22"/>
          <w:szCs w:val="22"/>
        </w:rPr>
        <w:t>andato</w:t>
      </w:r>
      <w:r w:rsidR="006959CD" w:rsidRPr="00BF56D8">
        <w:rPr>
          <w:rFonts w:ascii="Arial" w:eastAsia="Calibri" w:hAnsi="Arial" w:cs="Arial"/>
          <w:sz w:val="22"/>
          <w:szCs w:val="22"/>
        </w:rPr>
        <w:t>, Est</w:t>
      </w:r>
      <w:r w:rsidR="0070501E" w:rsidRPr="00BF56D8">
        <w:rPr>
          <w:rFonts w:ascii="Arial" w:eastAsia="Calibri" w:hAnsi="Arial" w:cs="Arial"/>
          <w:sz w:val="22"/>
          <w:szCs w:val="22"/>
        </w:rPr>
        <w:t>atuto</w:t>
      </w:r>
      <w:r w:rsidRPr="00BF56D8">
        <w:rPr>
          <w:rFonts w:ascii="Arial" w:eastAsia="Calibri" w:hAnsi="Arial" w:cs="Arial"/>
          <w:sz w:val="22"/>
          <w:szCs w:val="22"/>
        </w:rPr>
        <w:t xml:space="preserve"> y </w:t>
      </w:r>
      <w:r w:rsidR="00F26657" w:rsidRPr="00BF56D8">
        <w:rPr>
          <w:rFonts w:ascii="Arial" w:eastAsia="Calibri" w:hAnsi="Arial" w:cs="Arial"/>
          <w:sz w:val="22"/>
          <w:szCs w:val="22"/>
        </w:rPr>
        <w:t xml:space="preserve">Plan de Auditoría Interna </w:t>
      </w:r>
      <w:r w:rsidRPr="00BF56D8">
        <w:rPr>
          <w:rFonts w:ascii="Arial" w:eastAsia="Calibri" w:hAnsi="Arial" w:cs="Arial"/>
          <w:sz w:val="22"/>
          <w:szCs w:val="22"/>
        </w:rPr>
        <w:t>vigente</w:t>
      </w:r>
      <w:r w:rsidR="0070501E" w:rsidRPr="00BF56D8">
        <w:rPr>
          <w:rFonts w:ascii="Arial" w:eastAsia="Calibri" w:hAnsi="Arial" w:cs="Arial"/>
          <w:sz w:val="22"/>
          <w:szCs w:val="22"/>
        </w:rPr>
        <w:t>s</w:t>
      </w:r>
      <w:r w:rsidRPr="00BF56D8">
        <w:rPr>
          <w:rFonts w:ascii="Arial" w:eastAsia="Calibri" w:hAnsi="Arial" w:cs="Arial"/>
          <w:sz w:val="22"/>
          <w:szCs w:val="22"/>
        </w:rPr>
        <w:t>.</w:t>
      </w:r>
    </w:p>
    <w:p w14:paraId="60400DBD" w14:textId="4BD6EB4C" w:rsidR="001A239B" w:rsidRPr="00BF56D8" w:rsidRDefault="001A239B" w:rsidP="00AE2CD6">
      <w:pPr>
        <w:numPr>
          <w:ilvl w:val="0"/>
          <w:numId w:val="9"/>
        </w:numPr>
        <w:jc w:val="both"/>
        <w:rPr>
          <w:rFonts w:ascii="Arial" w:eastAsia="Calibri" w:hAnsi="Arial" w:cs="Arial"/>
          <w:sz w:val="22"/>
          <w:szCs w:val="22"/>
        </w:rPr>
      </w:pPr>
      <w:r w:rsidRPr="00BF56D8">
        <w:rPr>
          <w:rFonts w:ascii="Arial" w:eastAsia="Calibri" w:hAnsi="Arial" w:cs="Arial"/>
          <w:sz w:val="22"/>
          <w:szCs w:val="22"/>
        </w:rPr>
        <w:t xml:space="preserve">Revisar si el servicio </w:t>
      </w:r>
      <w:r w:rsidR="0070501E" w:rsidRPr="00BF56D8">
        <w:rPr>
          <w:rFonts w:ascii="Arial" w:eastAsia="Calibri" w:hAnsi="Arial" w:cs="Arial"/>
          <w:sz w:val="22"/>
          <w:szCs w:val="22"/>
        </w:rPr>
        <w:t xml:space="preserve">de auditoría </w:t>
      </w:r>
      <w:r w:rsidR="00164CCF" w:rsidRPr="00BF56D8">
        <w:rPr>
          <w:rFonts w:ascii="Arial" w:eastAsia="Calibri" w:hAnsi="Arial" w:cs="Arial"/>
          <w:sz w:val="22"/>
          <w:szCs w:val="22"/>
        </w:rPr>
        <w:t xml:space="preserve">adicional requerido </w:t>
      </w:r>
      <w:r w:rsidRPr="00BF56D8">
        <w:rPr>
          <w:rFonts w:ascii="Arial" w:eastAsia="Calibri" w:hAnsi="Arial" w:cs="Arial"/>
          <w:sz w:val="22"/>
          <w:szCs w:val="22"/>
        </w:rPr>
        <w:t>está mencionado explícitamente o si se infiere dentro de un objetivo estratégico.</w:t>
      </w:r>
    </w:p>
    <w:p w14:paraId="145C0798" w14:textId="1257BDFA" w:rsidR="001A239B" w:rsidRPr="00BF56D8" w:rsidRDefault="001A239B" w:rsidP="00AE2CD6">
      <w:pPr>
        <w:numPr>
          <w:ilvl w:val="0"/>
          <w:numId w:val="9"/>
        </w:numPr>
        <w:jc w:val="both"/>
        <w:rPr>
          <w:rFonts w:ascii="Arial" w:eastAsia="Calibri" w:hAnsi="Arial" w:cs="Arial"/>
          <w:sz w:val="22"/>
          <w:szCs w:val="22"/>
        </w:rPr>
      </w:pPr>
      <w:r w:rsidRPr="00BF56D8">
        <w:rPr>
          <w:rFonts w:ascii="Arial" w:eastAsia="Calibri" w:hAnsi="Arial" w:cs="Arial"/>
          <w:sz w:val="22"/>
          <w:szCs w:val="22"/>
        </w:rPr>
        <w:t xml:space="preserve">Marcar la casilla correspondiente en el </w:t>
      </w:r>
      <w:r w:rsidR="003B2737" w:rsidRPr="00BF56D8">
        <w:rPr>
          <w:rFonts w:ascii="Arial" w:eastAsia="Calibri" w:hAnsi="Arial" w:cs="Arial"/>
          <w:b/>
          <w:bCs/>
          <w:sz w:val="22"/>
          <w:szCs w:val="22"/>
        </w:rPr>
        <w:t>Formulario Clasificación y Evaluación Servicios Adicionales</w:t>
      </w:r>
      <w:r w:rsidRPr="00BF56D8">
        <w:rPr>
          <w:rFonts w:ascii="Arial" w:eastAsia="Calibri" w:hAnsi="Arial" w:cs="Arial"/>
          <w:sz w:val="22"/>
          <w:szCs w:val="22"/>
        </w:rPr>
        <w:t>.</w:t>
      </w:r>
    </w:p>
    <w:p w14:paraId="299C1655" w14:textId="77777777" w:rsidR="001A239B" w:rsidRPr="00BF56D8" w:rsidRDefault="001A239B" w:rsidP="00AE2CD6">
      <w:pPr>
        <w:numPr>
          <w:ilvl w:val="0"/>
          <w:numId w:val="9"/>
        </w:numPr>
        <w:jc w:val="both"/>
        <w:rPr>
          <w:rFonts w:ascii="Arial" w:eastAsia="Calibri" w:hAnsi="Arial" w:cs="Arial"/>
          <w:sz w:val="22"/>
          <w:szCs w:val="22"/>
        </w:rPr>
      </w:pPr>
      <w:r w:rsidRPr="00BF56D8">
        <w:rPr>
          <w:rFonts w:ascii="Arial" w:eastAsia="Calibri" w:hAnsi="Arial" w:cs="Arial"/>
          <w:sz w:val="22"/>
          <w:szCs w:val="22"/>
        </w:rPr>
        <w:t>Archivar el formulario en el expediente correspondiente.</w:t>
      </w:r>
    </w:p>
    <w:p w14:paraId="60621DB5" w14:textId="77777777" w:rsidR="001A239B" w:rsidRPr="00BF56D8" w:rsidRDefault="001A239B" w:rsidP="001A239B">
      <w:pPr>
        <w:ind w:left="720"/>
        <w:jc w:val="both"/>
        <w:rPr>
          <w:rFonts w:ascii="Arial" w:eastAsia="Calibri" w:hAnsi="Arial" w:cs="Arial"/>
          <w:sz w:val="22"/>
          <w:szCs w:val="22"/>
        </w:rPr>
      </w:pPr>
    </w:p>
    <w:p w14:paraId="641172A0" w14:textId="0C676264" w:rsidR="001A239B" w:rsidRPr="00BF56D8" w:rsidRDefault="001A239B" w:rsidP="001A239B">
      <w:pPr>
        <w:jc w:val="both"/>
        <w:rPr>
          <w:rFonts w:ascii="Arial" w:eastAsia="Calibri" w:hAnsi="Arial" w:cs="Arial"/>
          <w:b/>
          <w:bCs/>
          <w:sz w:val="22"/>
          <w:szCs w:val="22"/>
        </w:rPr>
      </w:pPr>
      <w:r w:rsidRPr="00BF56D8">
        <w:rPr>
          <w:rFonts w:ascii="Arial" w:eastAsia="Calibri" w:hAnsi="Arial" w:cs="Arial"/>
          <w:b/>
          <w:bCs/>
          <w:sz w:val="22"/>
          <w:szCs w:val="22"/>
        </w:rPr>
        <w:t>5.2</w:t>
      </w:r>
      <w:r w:rsidR="00F33F92" w:rsidRPr="00BF56D8">
        <w:rPr>
          <w:rFonts w:ascii="Arial" w:eastAsia="Calibri" w:hAnsi="Arial" w:cs="Arial"/>
          <w:b/>
          <w:bCs/>
          <w:sz w:val="22"/>
          <w:szCs w:val="22"/>
        </w:rPr>
        <w:t>.</w:t>
      </w:r>
      <w:r w:rsidRPr="00BF56D8">
        <w:rPr>
          <w:rFonts w:ascii="Arial" w:eastAsia="Calibri" w:hAnsi="Arial" w:cs="Arial"/>
          <w:b/>
          <w:bCs/>
          <w:sz w:val="22"/>
          <w:szCs w:val="22"/>
        </w:rPr>
        <w:t xml:space="preserve"> Clasificación </w:t>
      </w:r>
      <w:r w:rsidR="00457E61" w:rsidRPr="00BF56D8">
        <w:rPr>
          <w:rFonts w:ascii="Arial" w:eastAsia="Calibri" w:hAnsi="Arial" w:cs="Arial"/>
          <w:b/>
          <w:bCs/>
          <w:sz w:val="22"/>
          <w:szCs w:val="22"/>
        </w:rPr>
        <w:t xml:space="preserve">y Evaluación </w:t>
      </w:r>
      <w:r w:rsidRPr="00BF56D8">
        <w:rPr>
          <w:rFonts w:ascii="Arial" w:eastAsia="Calibri" w:hAnsi="Arial" w:cs="Arial"/>
          <w:b/>
          <w:bCs/>
          <w:sz w:val="22"/>
          <w:szCs w:val="22"/>
        </w:rPr>
        <w:t>del Servicio</w:t>
      </w:r>
      <w:r w:rsidR="00457E61" w:rsidRPr="00BF56D8">
        <w:rPr>
          <w:rFonts w:ascii="Arial" w:eastAsia="Calibri" w:hAnsi="Arial" w:cs="Arial"/>
          <w:b/>
          <w:bCs/>
          <w:sz w:val="22"/>
          <w:szCs w:val="22"/>
        </w:rPr>
        <w:t xml:space="preserve"> </w:t>
      </w:r>
      <w:r w:rsidR="00593B01" w:rsidRPr="00BF56D8">
        <w:rPr>
          <w:rFonts w:ascii="Arial" w:eastAsia="Calibri" w:hAnsi="Arial" w:cs="Arial"/>
          <w:b/>
          <w:bCs/>
          <w:sz w:val="22"/>
          <w:szCs w:val="22"/>
        </w:rPr>
        <w:t xml:space="preserve">de Auditoría </w:t>
      </w:r>
      <w:r w:rsidR="00457E61" w:rsidRPr="00BF56D8">
        <w:rPr>
          <w:rFonts w:ascii="Arial" w:eastAsia="Calibri" w:hAnsi="Arial" w:cs="Arial"/>
          <w:b/>
          <w:bCs/>
          <w:sz w:val="22"/>
          <w:szCs w:val="22"/>
        </w:rPr>
        <w:t>Adicional</w:t>
      </w:r>
    </w:p>
    <w:p w14:paraId="275E6F67" w14:textId="77777777" w:rsidR="001A239B" w:rsidRPr="00BF56D8" w:rsidRDefault="001A239B" w:rsidP="001A239B">
      <w:pPr>
        <w:jc w:val="both"/>
        <w:rPr>
          <w:rFonts w:ascii="Arial" w:eastAsia="Calibri" w:hAnsi="Arial" w:cs="Arial"/>
          <w:sz w:val="22"/>
          <w:szCs w:val="22"/>
        </w:rPr>
      </w:pPr>
    </w:p>
    <w:p w14:paraId="0C67435D" w14:textId="364C2DA1" w:rsidR="001A239B" w:rsidRPr="00BF56D8" w:rsidRDefault="001A239B" w:rsidP="00AE2CD6">
      <w:pPr>
        <w:numPr>
          <w:ilvl w:val="0"/>
          <w:numId w:val="5"/>
        </w:numPr>
        <w:jc w:val="both"/>
        <w:rPr>
          <w:rFonts w:ascii="Arial" w:eastAsia="Calibri" w:hAnsi="Arial" w:cs="Arial"/>
          <w:sz w:val="22"/>
          <w:szCs w:val="22"/>
        </w:rPr>
      </w:pPr>
      <w:r w:rsidRPr="00BF56D8">
        <w:rPr>
          <w:rFonts w:ascii="Arial" w:eastAsia="Calibri" w:hAnsi="Arial" w:cs="Arial"/>
          <w:sz w:val="22"/>
          <w:szCs w:val="22"/>
        </w:rPr>
        <w:t xml:space="preserve">Identificar el origen del requerimiento (ej. </w:t>
      </w:r>
      <w:r w:rsidR="0058509A" w:rsidRPr="00BF56D8">
        <w:rPr>
          <w:rFonts w:ascii="Arial" w:eastAsia="Calibri" w:hAnsi="Arial" w:cs="Arial"/>
          <w:sz w:val="22"/>
          <w:szCs w:val="22"/>
        </w:rPr>
        <w:t xml:space="preserve">Jefe de Servicio. </w:t>
      </w:r>
      <w:r w:rsidRPr="00BF56D8">
        <w:rPr>
          <w:rFonts w:ascii="Arial" w:eastAsia="Calibri" w:hAnsi="Arial" w:cs="Arial"/>
          <w:sz w:val="22"/>
          <w:szCs w:val="22"/>
        </w:rPr>
        <w:t>alta dirección, hallazgo anterior).</w:t>
      </w:r>
    </w:p>
    <w:p w14:paraId="708FF517" w14:textId="37CD503A" w:rsidR="001A239B" w:rsidRPr="00BF56D8" w:rsidRDefault="001A239B" w:rsidP="00AE2CD6">
      <w:pPr>
        <w:numPr>
          <w:ilvl w:val="0"/>
          <w:numId w:val="5"/>
        </w:numPr>
        <w:jc w:val="both"/>
        <w:rPr>
          <w:rFonts w:ascii="Arial" w:eastAsia="Calibri" w:hAnsi="Arial" w:cs="Arial"/>
          <w:sz w:val="22"/>
          <w:szCs w:val="22"/>
        </w:rPr>
      </w:pPr>
      <w:r w:rsidRPr="00BF56D8">
        <w:rPr>
          <w:rFonts w:ascii="Arial" w:eastAsia="Calibri" w:hAnsi="Arial" w:cs="Arial"/>
          <w:sz w:val="22"/>
          <w:szCs w:val="22"/>
        </w:rPr>
        <w:t xml:space="preserve">Determinar si se </w:t>
      </w:r>
      <w:r w:rsidR="00514387" w:rsidRPr="00BF56D8">
        <w:rPr>
          <w:rFonts w:ascii="Arial" w:eastAsia="Calibri" w:hAnsi="Arial" w:cs="Arial"/>
          <w:sz w:val="22"/>
          <w:szCs w:val="22"/>
        </w:rPr>
        <w:t xml:space="preserve">debe </w:t>
      </w:r>
      <w:r w:rsidRPr="00BF56D8">
        <w:rPr>
          <w:rFonts w:ascii="Arial" w:eastAsia="Calibri" w:hAnsi="Arial" w:cs="Arial"/>
          <w:sz w:val="22"/>
          <w:szCs w:val="22"/>
        </w:rPr>
        <w:t>ajusta</w:t>
      </w:r>
      <w:r w:rsidR="00514387" w:rsidRPr="00BF56D8">
        <w:rPr>
          <w:rFonts w:ascii="Arial" w:eastAsia="Calibri" w:hAnsi="Arial" w:cs="Arial"/>
          <w:sz w:val="22"/>
          <w:szCs w:val="22"/>
        </w:rPr>
        <w:t>r</w:t>
      </w:r>
      <w:r w:rsidRPr="00BF56D8">
        <w:rPr>
          <w:rFonts w:ascii="Arial" w:eastAsia="Calibri" w:hAnsi="Arial" w:cs="Arial"/>
          <w:sz w:val="22"/>
          <w:szCs w:val="22"/>
        </w:rPr>
        <w:t xml:space="preserve"> </w:t>
      </w:r>
      <w:r w:rsidR="00514387" w:rsidRPr="00BF56D8">
        <w:rPr>
          <w:rFonts w:ascii="Arial" w:eastAsia="Calibri" w:hAnsi="Arial" w:cs="Arial"/>
          <w:sz w:val="22"/>
          <w:szCs w:val="22"/>
        </w:rPr>
        <w:t>e</w:t>
      </w:r>
      <w:r w:rsidRPr="00BF56D8">
        <w:rPr>
          <w:rFonts w:ascii="Arial" w:eastAsia="Calibri" w:hAnsi="Arial" w:cs="Arial"/>
          <w:sz w:val="22"/>
          <w:szCs w:val="22"/>
        </w:rPr>
        <w:t xml:space="preserve">l </w:t>
      </w:r>
      <w:r w:rsidR="00514387" w:rsidRPr="00BF56D8">
        <w:rPr>
          <w:rFonts w:ascii="Arial" w:eastAsia="Calibri" w:hAnsi="Arial" w:cs="Arial"/>
          <w:sz w:val="22"/>
          <w:szCs w:val="22"/>
        </w:rPr>
        <w:t>M</w:t>
      </w:r>
      <w:r w:rsidRPr="00BF56D8">
        <w:rPr>
          <w:rFonts w:ascii="Arial" w:eastAsia="Calibri" w:hAnsi="Arial" w:cs="Arial"/>
          <w:sz w:val="22"/>
          <w:szCs w:val="22"/>
        </w:rPr>
        <w:t>andato aprobado.</w:t>
      </w:r>
    </w:p>
    <w:p w14:paraId="0A2BB8CB" w14:textId="63DF767D" w:rsidR="001A239B" w:rsidRPr="00BF56D8" w:rsidRDefault="001A239B" w:rsidP="00AE2CD6">
      <w:pPr>
        <w:numPr>
          <w:ilvl w:val="0"/>
          <w:numId w:val="6"/>
        </w:numPr>
        <w:jc w:val="both"/>
        <w:rPr>
          <w:rFonts w:ascii="Arial" w:eastAsia="Calibri" w:hAnsi="Arial" w:cs="Arial"/>
          <w:sz w:val="22"/>
          <w:szCs w:val="22"/>
        </w:rPr>
      </w:pPr>
      <w:r w:rsidRPr="00BF56D8">
        <w:rPr>
          <w:rFonts w:ascii="Arial" w:eastAsia="Calibri" w:hAnsi="Arial" w:cs="Arial"/>
          <w:sz w:val="22"/>
          <w:szCs w:val="22"/>
        </w:rPr>
        <w:t>Definir los objetivos específicos del servicio</w:t>
      </w:r>
      <w:r w:rsidR="00514387" w:rsidRPr="00BF56D8">
        <w:t xml:space="preserve"> </w:t>
      </w:r>
      <w:r w:rsidR="00514387" w:rsidRPr="00BF56D8">
        <w:rPr>
          <w:rFonts w:ascii="Arial" w:eastAsia="Calibri" w:hAnsi="Arial" w:cs="Arial"/>
          <w:sz w:val="22"/>
          <w:szCs w:val="22"/>
        </w:rPr>
        <w:t>de auditoría</w:t>
      </w:r>
      <w:r w:rsidRPr="00BF56D8">
        <w:rPr>
          <w:rFonts w:ascii="Arial" w:eastAsia="Calibri" w:hAnsi="Arial" w:cs="Arial"/>
          <w:sz w:val="22"/>
          <w:szCs w:val="22"/>
        </w:rPr>
        <w:t>.</w:t>
      </w:r>
    </w:p>
    <w:p w14:paraId="4A5CF1D4" w14:textId="77777777" w:rsidR="001A239B" w:rsidRPr="00BF56D8" w:rsidRDefault="001A239B" w:rsidP="00AE2CD6">
      <w:pPr>
        <w:numPr>
          <w:ilvl w:val="0"/>
          <w:numId w:val="6"/>
        </w:numPr>
        <w:jc w:val="both"/>
        <w:rPr>
          <w:rFonts w:ascii="Arial" w:eastAsia="Calibri" w:hAnsi="Arial" w:cs="Arial"/>
          <w:sz w:val="22"/>
          <w:szCs w:val="22"/>
        </w:rPr>
      </w:pPr>
      <w:r w:rsidRPr="00BF56D8">
        <w:rPr>
          <w:rFonts w:ascii="Arial" w:eastAsia="Calibri" w:hAnsi="Arial" w:cs="Arial"/>
          <w:sz w:val="22"/>
          <w:szCs w:val="22"/>
        </w:rPr>
        <w:t>Estimar recursos humanos, técnicos y tiempo necesarios.</w:t>
      </w:r>
    </w:p>
    <w:p w14:paraId="6AB620B0" w14:textId="78FF907C" w:rsidR="001A239B" w:rsidRPr="00BF56D8" w:rsidRDefault="001A239B" w:rsidP="00AE2CD6">
      <w:pPr>
        <w:numPr>
          <w:ilvl w:val="0"/>
          <w:numId w:val="6"/>
        </w:numPr>
        <w:jc w:val="both"/>
        <w:rPr>
          <w:rFonts w:ascii="Arial" w:eastAsia="Calibri" w:hAnsi="Arial" w:cs="Arial"/>
          <w:sz w:val="22"/>
          <w:szCs w:val="22"/>
        </w:rPr>
      </w:pPr>
      <w:r w:rsidRPr="00BF56D8">
        <w:rPr>
          <w:rFonts w:ascii="Arial" w:eastAsia="Calibri" w:hAnsi="Arial" w:cs="Arial"/>
          <w:sz w:val="22"/>
          <w:szCs w:val="22"/>
        </w:rPr>
        <w:t xml:space="preserve">Identificar riesgos para la independencia </w:t>
      </w:r>
      <w:r w:rsidR="00514387" w:rsidRPr="00BF56D8">
        <w:rPr>
          <w:rFonts w:ascii="Arial" w:eastAsia="Calibri" w:hAnsi="Arial" w:cs="Arial"/>
          <w:sz w:val="22"/>
          <w:szCs w:val="22"/>
        </w:rPr>
        <w:t xml:space="preserve">y objetividad </w:t>
      </w:r>
      <w:r w:rsidRPr="00BF56D8">
        <w:rPr>
          <w:rFonts w:ascii="Arial" w:eastAsia="Calibri" w:hAnsi="Arial" w:cs="Arial"/>
          <w:sz w:val="22"/>
          <w:szCs w:val="22"/>
        </w:rPr>
        <w:t>del equipo auditor.</w:t>
      </w:r>
    </w:p>
    <w:p w14:paraId="6810F57F" w14:textId="421C6166" w:rsidR="001A239B" w:rsidRPr="00BF56D8" w:rsidRDefault="001A239B" w:rsidP="00AE2CD6">
      <w:pPr>
        <w:numPr>
          <w:ilvl w:val="0"/>
          <w:numId w:val="6"/>
        </w:numPr>
        <w:jc w:val="both"/>
        <w:rPr>
          <w:rFonts w:ascii="Arial" w:eastAsia="Calibri" w:hAnsi="Arial" w:cs="Arial"/>
          <w:sz w:val="22"/>
          <w:szCs w:val="22"/>
        </w:rPr>
      </w:pPr>
      <w:r w:rsidRPr="00BF56D8">
        <w:rPr>
          <w:rFonts w:ascii="Arial" w:eastAsia="Calibri" w:hAnsi="Arial" w:cs="Arial"/>
          <w:sz w:val="22"/>
          <w:szCs w:val="22"/>
        </w:rPr>
        <w:t>Si es "no identificado", concertar reunión con el Jefe de Servicio para validación</w:t>
      </w:r>
      <w:r w:rsidR="00A710E6" w:rsidRPr="00BF56D8">
        <w:rPr>
          <w:rFonts w:ascii="Arial" w:eastAsia="Calibri" w:hAnsi="Arial" w:cs="Arial"/>
          <w:sz w:val="22"/>
          <w:szCs w:val="22"/>
        </w:rPr>
        <w:t xml:space="preserve"> y aprobación</w:t>
      </w:r>
      <w:r w:rsidRPr="00BF56D8">
        <w:rPr>
          <w:rFonts w:ascii="Arial" w:eastAsia="Calibri" w:hAnsi="Arial" w:cs="Arial"/>
          <w:sz w:val="22"/>
          <w:szCs w:val="22"/>
        </w:rPr>
        <w:t>.</w:t>
      </w:r>
    </w:p>
    <w:p w14:paraId="299B1B06" w14:textId="1825E396" w:rsidR="003759FF" w:rsidRPr="00BF56D8" w:rsidRDefault="00230115" w:rsidP="00AE2CD6">
      <w:pPr>
        <w:numPr>
          <w:ilvl w:val="0"/>
          <w:numId w:val="6"/>
        </w:numPr>
        <w:jc w:val="both"/>
        <w:rPr>
          <w:rFonts w:ascii="Arial" w:eastAsia="Calibri" w:hAnsi="Arial" w:cs="Arial"/>
          <w:sz w:val="22"/>
          <w:szCs w:val="22"/>
        </w:rPr>
      </w:pPr>
      <w:r w:rsidRPr="00BF56D8">
        <w:rPr>
          <w:rFonts w:ascii="Arial" w:eastAsia="Calibri" w:hAnsi="Arial" w:cs="Arial"/>
          <w:sz w:val="22"/>
          <w:szCs w:val="22"/>
        </w:rPr>
        <w:t xml:space="preserve">Cuando corresponda, </w:t>
      </w:r>
      <w:r w:rsidR="00607570" w:rsidRPr="00BF56D8">
        <w:rPr>
          <w:rFonts w:ascii="Arial" w:eastAsia="Calibri" w:hAnsi="Arial" w:cs="Arial"/>
          <w:sz w:val="22"/>
          <w:szCs w:val="22"/>
        </w:rPr>
        <w:t>definir</w:t>
      </w:r>
      <w:r w:rsidR="003759FF" w:rsidRPr="00BF56D8">
        <w:rPr>
          <w:rFonts w:ascii="Arial" w:eastAsia="Calibri" w:hAnsi="Arial" w:cs="Arial"/>
          <w:sz w:val="22"/>
          <w:szCs w:val="22"/>
        </w:rPr>
        <w:t xml:space="preserve"> las salvaguardas </w:t>
      </w:r>
      <w:r w:rsidR="000E4A3F" w:rsidRPr="00BF56D8">
        <w:rPr>
          <w:rFonts w:ascii="Arial" w:eastAsia="Calibri" w:hAnsi="Arial" w:cs="Arial"/>
          <w:sz w:val="22"/>
          <w:szCs w:val="22"/>
        </w:rPr>
        <w:t xml:space="preserve">requeridas para no afectar la </w:t>
      </w:r>
      <w:r w:rsidRPr="00BF56D8">
        <w:rPr>
          <w:rFonts w:ascii="Arial" w:eastAsia="Calibri" w:hAnsi="Arial" w:cs="Arial"/>
          <w:sz w:val="22"/>
          <w:szCs w:val="22"/>
        </w:rPr>
        <w:t xml:space="preserve">objetividad o </w:t>
      </w:r>
      <w:r w:rsidR="00384BF5" w:rsidRPr="00BF56D8">
        <w:rPr>
          <w:rFonts w:ascii="Arial" w:eastAsia="Calibri" w:hAnsi="Arial" w:cs="Arial"/>
          <w:sz w:val="22"/>
          <w:szCs w:val="22"/>
        </w:rPr>
        <w:t>independencia</w:t>
      </w:r>
      <w:r w:rsidRPr="00BF56D8">
        <w:rPr>
          <w:rFonts w:ascii="Arial" w:eastAsia="Calibri" w:hAnsi="Arial" w:cs="Arial"/>
          <w:sz w:val="22"/>
          <w:szCs w:val="22"/>
        </w:rPr>
        <w:t>,</w:t>
      </w:r>
      <w:r w:rsidR="00F37DF2" w:rsidRPr="00BF56D8">
        <w:rPr>
          <w:rFonts w:ascii="Arial" w:eastAsia="Calibri" w:hAnsi="Arial" w:cs="Arial"/>
          <w:sz w:val="22"/>
          <w:szCs w:val="22"/>
        </w:rPr>
        <w:t xml:space="preserve"> si corresponde.</w:t>
      </w:r>
      <w:r w:rsidR="000E4A3F" w:rsidRPr="00BF56D8">
        <w:rPr>
          <w:rFonts w:ascii="Arial" w:eastAsia="Calibri" w:hAnsi="Arial" w:cs="Arial"/>
          <w:sz w:val="22"/>
          <w:szCs w:val="22"/>
        </w:rPr>
        <w:t xml:space="preserve"> (</w:t>
      </w:r>
      <w:r w:rsidR="006867DC" w:rsidRPr="00BF56D8">
        <w:rPr>
          <w:rFonts w:ascii="Arial" w:eastAsia="Calibri" w:hAnsi="Arial" w:cs="Arial"/>
          <w:sz w:val="22"/>
          <w:szCs w:val="22"/>
        </w:rPr>
        <w:t xml:space="preserve">Ver </w:t>
      </w:r>
      <w:r w:rsidR="001308F4" w:rsidRPr="00BF56D8">
        <w:rPr>
          <w:rFonts w:ascii="Arial" w:eastAsia="Calibri" w:hAnsi="Arial" w:cs="Arial"/>
          <w:i/>
          <w:iCs/>
          <w:sz w:val="22"/>
          <w:szCs w:val="22"/>
        </w:rPr>
        <w:t xml:space="preserve">Política de </w:t>
      </w:r>
      <w:r w:rsidR="005A1B1F" w:rsidRPr="00BF56D8">
        <w:rPr>
          <w:rFonts w:ascii="Arial" w:eastAsia="Calibri" w:hAnsi="Arial" w:cs="Arial"/>
          <w:i/>
          <w:iCs/>
          <w:sz w:val="22"/>
          <w:szCs w:val="22"/>
        </w:rPr>
        <w:t>Independencia y Salvaguardas</w:t>
      </w:r>
      <w:r w:rsidR="005A1B1F" w:rsidRPr="00BF56D8">
        <w:rPr>
          <w:rFonts w:ascii="Arial" w:eastAsia="Calibri" w:hAnsi="Arial" w:cs="Arial"/>
          <w:sz w:val="22"/>
          <w:szCs w:val="22"/>
        </w:rPr>
        <w:t>)</w:t>
      </w:r>
      <w:r w:rsidR="006A3262" w:rsidRPr="00BF56D8">
        <w:rPr>
          <w:rFonts w:ascii="Arial" w:eastAsia="Calibri" w:hAnsi="Arial" w:cs="Arial"/>
          <w:sz w:val="22"/>
          <w:szCs w:val="22"/>
        </w:rPr>
        <w:t>.</w:t>
      </w:r>
    </w:p>
    <w:p w14:paraId="6DA7091D" w14:textId="1BB48B48" w:rsidR="001A239B" w:rsidRPr="00BF56D8" w:rsidRDefault="001A239B" w:rsidP="00AE2CD6">
      <w:pPr>
        <w:numPr>
          <w:ilvl w:val="0"/>
          <w:numId w:val="6"/>
        </w:numPr>
        <w:jc w:val="both"/>
        <w:rPr>
          <w:rFonts w:ascii="Arial" w:eastAsia="Calibri" w:hAnsi="Arial" w:cs="Arial"/>
          <w:sz w:val="22"/>
          <w:szCs w:val="22"/>
        </w:rPr>
      </w:pPr>
      <w:r w:rsidRPr="00BF56D8">
        <w:rPr>
          <w:rFonts w:ascii="Arial" w:eastAsia="Calibri" w:hAnsi="Arial" w:cs="Arial"/>
          <w:sz w:val="22"/>
          <w:szCs w:val="22"/>
        </w:rPr>
        <w:t xml:space="preserve">Documentar todo en el </w:t>
      </w:r>
      <w:r w:rsidR="003B2737" w:rsidRPr="00BF56D8">
        <w:rPr>
          <w:rFonts w:ascii="Arial" w:eastAsia="Calibri" w:hAnsi="Arial" w:cs="Arial"/>
          <w:b/>
          <w:bCs/>
          <w:sz w:val="22"/>
          <w:szCs w:val="22"/>
        </w:rPr>
        <w:t>Formulario Clasificación y Evaluación Servicios Adicionales</w:t>
      </w:r>
      <w:r w:rsidRPr="00BF56D8">
        <w:rPr>
          <w:rFonts w:ascii="Arial" w:eastAsia="Calibri" w:hAnsi="Arial" w:cs="Arial"/>
          <w:b/>
          <w:bCs/>
          <w:sz w:val="22"/>
          <w:szCs w:val="22"/>
        </w:rPr>
        <w:t>.</w:t>
      </w:r>
    </w:p>
    <w:p w14:paraId="775D5913" w14:textId="77777777" w:rsidR="001A239B" w:rsidRPr="00BF56D8" w:rsidRDefault="001A239B" w:rsidP="001A239B">
      <w:pPr>
        <w:ind w:left="720"/>
        <w:jc w:val="both"/>
        <w:rPr>
          <w:rFonts w:ascii="Arial" w:eastAsia="Calibri" w:hAnsi="Arial" w:cs="Arial"/>
          <w:sz w:val="22"/>
          <w:szCs w:val="22"/>
        </w:rPr>
      </w:pPr>
    </w:p>
    <w:p w14:paraId="3C1580AA" w14:textId="57C4CE78" w:rsidR="001A239B" w:rsidRPr="00BF56D8" w:rsidRDefault="001A239B" w:rsidP="001A239B">
      <w:pPr>
        <w:jc w:val="both"/>
        <w:rPr>
          <w:rFonts w:ascii="Arial" w:eastAsia="Calibri" w:hAnsi="Arial" w:cs="Arial"/>
          <w:b/>
          <w:bCs/>
          <w:sz w:val="22"/>
          <w:szCs w:val="22"/>
        </w:rPr>
      </w:pPr>
      <w:r w:rsidRPr="00BF56D8">
        <w:rPr>
          <w:rFonts w:ascii="Arial" w:eastAsia="Calibri" w:hAnsi="Arial" w:cs="Arial"/>
          <w:b/>
          <w:bCs/>
          <w:sz w:val="22"/>
          <w:szCs w:val="22"/>
        </w:rPr>
        <w:t>5.</w:t>
      </w:r>
      <w:r w:rsidR="00500B6B" w:rsidRPr="00BF56D8">
        <w:rPr>
          <w:rFonts w:ascii="Arial" w:eastAsia="Calibri" w:hAnsi="Arial" w:cs="Arial"/>
          <w:b/>
          <w:bCs/>
          <w:sz w:val="22"/>
          <w:szCs w:val="22"/>
        </w:rPr>
        <w:t>3</w:t>
      </w:r>
      <w:r w:rsidR="00F33F92" w:rsidRPr="00BF56D8">
        <w:rPr>
          <w:rFonts w:ascii="Arial" w:eastAsia="Calibri" w:hAnsi="Arial" w:cs="Arial"/>
          <w:b/>
          <w:bCs/>
          <w:sz w:val="22"/>
          <w:szCs w:val="22"/>
        </w:rPr>
        <w:t>.</w:t>
      </w:r>
      <w:r w:rsidRPr="00BF56D8">
        <w:rPr>
          <w:rFonts w:ascii="Arial" w:eastAsia="Calibri" w:hAnsi="Arial" w:cs="Arial"/>
          <w:b/>
          <w:bCs/>
          <w:sz w:val="22"/>
          <w:szCs w:val="22"/>
        </w:rPr>
        <w:t xml:space="preserve"> Autorización y Registro</w:t>
      </w:r>
    </w:p>
    <w:p w14:paraId="50FD9687" w14:textId="77777777" w:rsidR="001A239B" w:rsidRPr="00BF56D8" w:rsidRDefault="001A239B" w:rsidP="001A239B">
      <w:pPr>
        <w:jc w:val="both"/>
        <w:rPr>
          <w:rFonts w:ascii="Arial" w:eastAsia="Calibri" w:hAnsi="Arial" w:cs="Arial"/>
          <w:sz w:val="22"/>
          <w:szCs w:val="22"/>
        </w:rPr>
      </w:pPr>
    </w:p>
    <w:p w14:paraId="1FF5DF96" w14:textId="4364BB2A" w:rsidR="001A239B" w:rsidRPr="00BF56D8" w:rsidRDefault="001A239B" w:rsidP="00AE2CD6">
      <w:pPr>
        <w:numPr>
          <w:ilvl w:val="0"/>
          <w:numId w:val="10"/>
        </w:numPr>
        <w:jc w:val="both"/>
        <w:rPr>
          <w:rFonts w:ascii="Arial" w:eastAsia="Calibri" w:hAnsi="Arial" w:cs="Arial"/>
          <w:sz w:val="22"/>
          <w:szCs w:val="22"/>
        </w:rPr>
      </w:pPr>
      <w:r w:rsidRPr="00BF56D8">
        <w:rPr>
          <w:rFonts w:ascii="Arial" w:eastAsia="Calibri" w:hAnsi="Arial" w:cs="Arial"/>
          <w:sz w:val="22"/>
          <w:szCs w:val="22"/>
        </w:rPr>
        <w:t xml:space="preserve">En caso de </w:t>
      </w:r>
      <w:r w:rsidR="00514387" w:rsidRPr="00BF56D8">
        <w:rPr>
          <w:rFonts w:ascii="Arial" w:eastAsia="Calibri" w:hAnsi="Arial" w:cs="Arial"/>
          <w:sz w:val="22"/>
          <w:szCs w:val="22"/>
        </w:rPr>
        <w:t>servicio de auditoría</w:t>
      </w:r>
      <w:r w:rsidR="006867DC" w:rsidRPr="00BF56D8">
        <w:rPr>
          <w:rFonts w:ascii="Arial" w:eastAsia="Calibri" w:hAnsi="Arial" w:cs="Arial"/>
          <w:sz w:val="22"/>
          <w:szCs w:val="22"/>
        </w:rPr>
        <w:t xml:space="preserve"> adicional</w:t>
      </w:r>
      <w:r w:rsidRPr="00BF56D8">
        <w:rPr>
          <w:rFonts w:ascii="Arial" w:eastAsia="Calibri" w:hAnsi="Arial" w:cs="Arial"/>
          <w:sz w:val="22"/>
          <w:szCs w:val="22"/>
        </w:rPr>
        <w:t xml:space="preserve"> identificado, proceder con lo estipulado en el </w:t>
      </w:r>
      <w:r w:rsidR="001878DB" w:rsidRPr="00BF56D8">
        <w:rPr>
          <w:rFonts w:ascii="Arial" w:eastAsia="Calibri" w:hAnsi="Arial" w:cs="Arial"/>
          <w:sz w:val="22"/>
          <w:szCs w:val="22"/>
        </w:rPr>
        <w:t>Plan de Auditoría Interna</w:t>
      </w:r>
      <w:r w:rsidRPr="00BF56D8">
        <w:rPr>
          <w:rFonts w:ascii="Arial" w:eastAsia="Calibri" w:hAnsi="Arial" w:cs="Arial"/>
          <w:sz w:val="22"/>
          <w:szCs w:val="22"/>
        </w:rPr>
        <w:t>.</w:t>
      </w:r>
    </w:p>
    <w:p w14:paraId="368F5190" w14:textId="77777777" w:rsidR="001A239B" w:rsidRPr="00BF56D8" w:rsidRDefault="001A239B" w:rsidP="00AE2CD6">
      <w:pPr>
        <w:numPr>
          <w:ilvl w:val="0"/>
          <w:numId w:val="10"/>
        </w:numPr>
        <w:jc w:val="both"/>
        <w:rPr>
          <w:rFonts w:ascii="Arial" w:eastAsia="Calibri" w:hAnsi="Arial" w:cs="Arial"/>
          <w:sz w:val="22"/>
          <w:szCs w:val="22"/>
        </w:rPr>
      </w:pPr>
      <w:r w:rsidRPr="00BF56D8">
        <w:rPr>
          <w:rFonts w:ascii="Arial" w:eastAsia="Calibri" w:hAnsi="Arial" w:cs="Arial"/>
          <w:sz w:val="22"/>
          <w:szCs w:val="22"/>
        </w:rPr>
        <w:t>Si es no identificado:</w:t>
      </w:r>
    </w:p>
    <w:p w14:paraId="64BBBD6D" w14:textId="77777777" w:rsidR="001878DB" w:rsidRPr="00BF56D8" w:rsidRDefault="001878DB" w:rsidP="001878DB">
      <w:pPr>
        <w:ind w:left="720"/>
        <w:jc w:val="both"/>
        <w:rPr>
          <w:rFonts w:ascii="Arial" w:eastAsia="Calibri" w:hAnsi="Arial" w:cs="Arial"/>
          <w:sz w:val="22"/>
          <w:szCs w:val="22"/>
        </w:rPr>
      </w:pPr>
    </w:p>
    <w:p w14:paraId="3338D383" w14:textId="77777777" w:rsidR="001A239B" w:rsidRPr="00BF56D8" w:rsidRDefault="001A239B" w:rsidP="00AE2CD6">
      <w:pPr>
        <w:numPr>
          <w:ilvl w:val="1"/>
          <w:numId w:val="7"/>
        </w:numPr>
        <w:jc w:val="both"/>
        <w:rPr>
          <w:rFonts w:ascii="Arial" w:eastAsia="Calibri" w:hAnsi="Arial" w:cs="Arial"/>
          <w:sz w:val="22"/>
          <w:szCs w:val="22"/>
        </w:rPr>
      </w:pPr>
      <w:r w:rsidRPr="00BF56D8">
        <w:rPr>
          <w:rFonts w:ascii="Arial" w:eastAsia="Calibri" w:hAnsi="Arial" w:cs="Arial"/>
          <w:sz w:val="22"/>
          <w:szCs w:val="22"/>
        </w:rPr>
        <w:t>Redactar nota justificativa.</w:t>
      </w:r>
    </w:p>
    <w:p w14:paraId="26170608" w14:textId="2BEAB976" w:rsidR="001A239B" w:rsidRPr="00BF56D8" w:rsidRDefault="001A239B" w:rsidP="00AE2CD6">
      <w:pPr>
        <w:numPr>
          <w:ilvl w:val="1"/>
          <w:numId w:val="7"/>
        </w:numPr>
        <w:jc w:val="both"/>
        <w:rPr>
          <w:rFonts w:ascii="Arial" w:eastAsia="Calibri" w:hAnsi="Arial" w:cs="Arial"/>
          <w:sz w:val="22"/>
          <w:szCs w:val="22"/>
        </w:rPr>
      </w:pPr>
      <w:r w:rsidRPr="00BF56D8">
        <w:rPr>
          <w:rFonts w:ascii="Arial" w:eastAsia="Calibri" w:hAnsi="Arial" w:cs="Arial"/>
          <w:sz w:val="22"/>
          <w:szCs w:val="22"/>
        </w:rPr>
        <w:t xml:space="preserve">Obtener aprobación del Jefe de Auditoría y </w:t>
      </w:r>
      <w:r w:rsidR="00C140A0" w:rsidRPr="00BF56D8">
        <w:rPr>
          <w:rFonts w:ascii="Arial" w:eastAsia="Calibri" w:hAnsi="Arial" w:cs="Arial"/>
          <w:sz w:val="22"/>
          <w:szCs w:val="22"/>
        </w:rPr>
        <w:t xml:space="preserve">del </w:t>
      </w:r>
      <w:r w:rsidRPr="00BF56D8">
        <w:rPr>
          <w:rFonts w:ascii="Arial" w:eastAsia="Calibri" w:hAnsi="Arial" w:cs="Arial"/>
          <w:sz w:val="22"/>
          <w:szCs w:val="22"/>
        </w:rPr>
        <w:t>Jefe de Servicio.</w:t>
      </w:r>
    </w:p>
    <w:p w14:paraId="7ECA508C" w14:textId="77777777" w:rsidR="001878DB" w:rsidRPr="00BF56D8" w:rsidRDefault="001878DB" w:rsidP="001878DB">
      <w:pPr>
        <w:ind w:left="1440"/>
        <w:jc w:val="both"/>
        <w:rPr>
          <w:rFonts w:ascii="Arial" w:eastAsia="Calibri" w:hAnsi="Arial" w:cs="Arial"/>
          <w:sz w:val="22"/>
          <w:szCs w:val="22"/>
        </w:rPr>
      </w:pPr>
    </w:p>
    <w:p w14:paraId="5C4F38A5" w14:textId="4D658D68" w:rsidR="001A239B" w:rsidRPr="00BF56D8" w:rsidRDefault="001A239B" w:rsidP="00AE2CD6">
      <w:pPr>
        <w:numPr>
          <w:ilvl w:val="0"/>
          <w:numId w:val="11"/>
        </w:numPr>
        <w:jc w:val="both"/>
        <w:rPr>
          <w:rFonts w:ascii="Arial" w:eastAsia="Calibri" w:hAnsi="Arial" w:cs="Arial"/>
          <w:sz w:val="22"/>
          <w:szCs w:val="22"/>
        </w:rPr>
      </w:pPr>
      <w:r w:rsidRPr="00BF56D8">
        <w:rPr>
          <w:rFonts w:ascii="Arial" w:eastAsia="Calibri" w:hAnsi="Arial" w:cs="Arial"/>
          <w:sz w:val="22"/>
          <w:szCs w:val="22"/>
        </w:rPr>
        <w:t xml:space="preserve">Documentar en el </w:t>
      </w:r>
      <w:r w:rsidRPr="00BF56D8">
        <w:rPr>
          <w:rFonts w:ascii="Arial" w:eastAsia="Calibri" w:hAnsi="Arial" w:cs="Arial"/>
          <w:b/>
          <w:bCs/>
          <w:sz w:val="22"/>
          <w:szCs w:val="22"/>
        </w:rPr>
        <w:t>Formulario de Autorización de Servicios No Identificados</w:t>
      </w:r>
      <w:r w:rsidRPr="00BF56D8">
        <w:rPr>
          <w:rFonts w:ascii="Arial" w:eastAsia="Calibri" w:hAnsi="Arial" w:cs="Arial"/>
          <w:sz w:val="22"/>
          <w:szCs w:val="22"/>
        </w:rPr>
        <w:t>.</w:t>
      </w:r>
    </w:p>
    <w:p w14:paraId="663D06AD" w14:textId="1CF2278C" w:rsidR="001A239B" w:rsidRPr="00BF56D8" w:rsidRDefault="001A239B" w:rsidP="004B66EE">
      <w:pPr>
        <w:numPr>
          <w:ilvl w:val="0"/>
          <w:numId w:val="11"/>
        </w:numPr>
        <w:jc w:val="both"/>
        <w:rPr>
          <w:rFonts w:ascii="Arial" w:eastAsia="Calibri" w:hAnsi="Arial" w:cs="Arial"/>
          <w:b/>
          <w:bCs/>
          <w:i/>
          <w:iCs/>
          <w:sz w:val="22"/>
          <w:szCs w:val="22"/>
        </w:rPr>
      </w:pPr>
      <w:r w:rsidRPr="00BF56D8">
        <w:rPr>
          <w:rFonts w:ascii="Arial" w:eastAsia="Calibri" w:hAnsi="Arial" w:cs="Arial"/>
          <w:sz w:val="22"/>
          <w:szCs w:val="22"/>
        </w:rPr>
        <w:t xml:space="preserve">Si el </w:t>
      </w:r>
      <w:r w:rsidR="00514387" w:rsidRPr="00BF56D8">
        <w:rPr>
          <w:rFonts w:ascii="Arial" w:eastAsia="Calibri" w:hAnsi="Arial" w:cs="Arial"/>
          <w:sz w:val="22"/>
          <w:szCs w:val="22"/>
        </w:rPr>
        <w:t xml:space="preserve">servicio de auditoría </w:t>
      </w:r>
      <w:r w:rsidRPr="00BF56D8">
        <w:rPr>
          <w:rFonts w:ascii="Arial" w:eastAsia="Calibri" w:hAnsi="Arial" w:cs="Arial"/>
          <w:sz w:val="22"/>
          <w:szCs w:val="22"/>
        </w:rPr>
        <w:t xml:space="preserve">adicional no identificado se determina como recurrente o estratégico, se deberá actualizar el </w:t>
      </w:r>
      <w:r w:rsidR="00F05AC0" w:rsidRPr="00BF56D8">
        <w:rPr>
          <w:rFonts w:ascii="Arial" w:eastAsia="Calibri" w:hAnsi="Arial" w:cs="Arial"/>
          <w:sz w:val="22"/>
          <w:szCs w:val="22"/>
        </w:rPr>
        <w:t>Mandato y el Estatuto</w:t>
      </w:r>
      <w:r w:rsidRPr="00BF56D8">
        <w:rPr>
          <w:rFonts w:ascii="Arial" w:eastAsia="Calibri" w:hAnsi="Arial" w:cs="Arial"/>
          <w:sz w:val="22"/>
          <w:szCs w:val="22"/>
        </w:rPr>
        <w:t xml:space="preserve"> de Auditoría Interna, incorporando la naturaleza del nuevo </w:t>
      </w:r>
      <w:r w:rsidR="00514387" w:rsidRPr="00BF56D8">
        <w:rPr>
          <w:rFonts w:ascii="Arial" w:eastAsia="Calibri" w:hAnsi="Arial" w:cs="Arial"/>
          <w:sz w:val="22"/>
          <w:szCs w:val="22"/>
        </w:rPr>
        <w:t xml:space="preserve">servicio de auditoría </w:t>
      </w:r>
      <w:r w:rsidRPr="00BF56D8">
        <w:rPr>
          <w:rFonts w:ascii="Arial" w:eastAsia="Calibri" w:hAnsi="Arial" w:cs="Arial"/>
          <w:sz w:val="22"/>
          <w:szCs w:val="22"/>
        </w:rPr>
        <w:t>y gestionando su aprobación por el Jefe de Servicio.</w:t>
      </w:r>
      <w:r w:rsidR="00522D1F" w:rsidRPr="00BF56D8">
        <w:rPr>
          <w:rFonts w:ascii="Arial" w:eastAsia="Calibri" w:hAnsi="Arial" w:cs="Arial"/>
          <w:sz w:val="22"/>
          <w:szCs w:val="22"/>
        </w:rPr>
        <w:t xml:space="preserve"> </w:t>
      </w:r>
      <w:r w:rsidR="00522D1F" w:rsidRPr="00BF56D8">
        <w:rPr>
          <w:rFonts w:ascii="Arial" w:eastAsia="Calibri" w:hAnsi="Arial" w:cs="Arial"/>
          <w:b/>
          <w:bCs/>
          <w:i/>
          <w:iCs/>
          <w:sz w:val="22"/>
          <w:szCs w:val="22"/>
        </w:rPr>
        <w:t xml:space="preserve">Ver </w:t>
      </w:r>
      <w:r w:rsidR="00F37591" w:rsidRPr="00BF56D8">
        <w:rPr>
          <w:rFonts w:ascii="Arial" w:eastAsia="Calibri" w:hAnsi="Arial" w:cs="Arial"/>
          <w:b/>
          <w:bCs/>
          <w:i/>
          <w:iCs/>
          <w:sz w:val="22"/>
          <w:szCs w:val="22"/>
        </w:rPr>
        <w:t>Procedimiento Revisión y/o Actualización d</w:t>
      </w:r>
      <w:r w:rsidR="00522D1F" w:rsidRPr="00BF56D8">
        <w:rPr>
          <w:rFonts w:ascii="Arial" w:eastAsia="Calibri" w:hAnsi="Arial" w:cs="Arial"/>
          <w:b/>
          <w:bCs/>
          <w:i/>
          <w:iCs/>
          <w:sz w:val="22"/>
          <w:szCs w:val="22"/>
        </w:rPr>
        <w:t>el Estatuto de Auditoría Interna</w:t>
      </w:r>
      <w:r w:rsidR="001357E8" w:rsidRPr="00BF56D8">
        <w:rPr>
          <w:rFonts w:ascii="Arial" w:eastAsia="Calibri" w:hAnsi="Arial" w:cs="Arial"/>
          <w:b/>
          <w:bCs/>
          <w:i/>
          <w:iCs/>
          <w:sz w:val="22"/>
          <w:szCs w:val="22"/>
        </w:rPr>
        <w:t>.</w:t>
      </w:r>
    </w:p>
    <w:p w14:paraId="585E1060" w14:textId="77777777" w:rsidR="00500B6B" w:rsidRPr="00BF56D8" w:rsidRDefault="00500B6B" w:rsidP="00500B6B">
      <w:pPr>
        <w:ind w:left="720"/>
        <w:jc w:val="both"/>
        <w:rPr>
          <w:rFonts w:ascii="Arial" w:eastAsia="Calibri" w:hAnsi="Arial" w:cs="Arial"/>
          <w:b/>
          <w:bCs/>
          <w:i/>
          <w:iCs/>
          <w:sz w:val="22"/>
          <w:szCs w:val="22"/>
        </w:rPr>
      </w:pPr>
    </w:p>
    <w:p w14:paraId="4E361AE6" w14:textId="3431B7CC" w:rsidR="001A239B" w:rsidRPr="00BF56D8" w:rsidRDefault="001A239B" w:rsidP="001A239B">
      <w:pPr>
        <w:jc w:val="both"/>
        <w:rPr>
          <w:rFonts w:ascii="Arial" w:eastAsia="Calibri" w:hAnsi="Arial" w:cs="Arial"/>
          <w:b/>
          <w:bCs/>
          <w:sz w:val="22"/>
          <w:szCs w:val="22"/>
        </w:rPr>
      </w:pPr>
      <w:r w:rsidRPr="00BF56D8">
        <w:rPr>
          <w:rFonts w:ascii="Arial" w:eastAsia="Calibri" w:hAnsi="Arial" w:cs="Arial"/>
          <w:b/>
          <w:bCs/>
          <w:sz w:val="22"/>
          <w:szCs w:val="22"/>
        </w:rPr>
        <w:t>5.</w:t>
      </w:r>
      <w:r w:rsidR="00500B6B" w:rsidRPr="00BF56D8">
        <w:rPr>
          <w:rFonts w:ascii="Arial" w:eastAsia="Calibri" w:hAnsi="Arial" w:cs="Arial"/>
          <w:b/>
          <w:bCs/>
          <w:sz w:val="22"/>
          <w:szCs w:val="22"/>
        </w:rPr>
        <w:t>4</w:t>
      </w:r>
      <w:r w:rsidR="00F33F92" w:rsidRPr="00BF56D8">
        <w:rPr>
          <w:rFonts w:ascii="Arial" w:eastAsia="Calibri" w:hAnsi="Arial" w:cs="Arial"/>
          <w:b/>
          <w:bCs/>
          <w:sz w:val="22"/>
          <w:szCs w:val="22"/>
        </w:rPr>
        <w:t>.</w:t>
      </w:r>
      <w:r w:rsidRPr="00BF56D8">
        <w:rPr>
          <w:rFonts w:ascii="Arial" w:eastAsia="Calibri" w:hAnsi="Arial" w:cs="Arial"/>
          <w:b/>
          <w:bCs/>
          <w:sz w:val="22"/>
          <w:szCs w:val="22"/>
        </w:rPr>
        <w:t xml:space="preserve"> Ejecución del </w:t>
      </w:r>
      <w:r w:rsidR="00514387" w:rsidRPr="00BF56D8">
        <w:rPr>
          <w:rFonts w:ascii="Arial" w:eastAsia="Calibri" w:hAnsi="Arial" w:cs="Arial"/>
          <w:b/>
          <w:bCs/>
          <w:sz w:val="22"/>
          <w:szCs w:val="22"/>
        </w:rPr>
        <w:t>Servicio de Auditoría</w:t>
      </w:r>
    </w:p>
    <w:p w14:paraId="12FEA45C" w14:textId="77777777" w:rsidR="001A239B" w:rsidRPr="00BF56D8" w:rsidRDefault="001A239B" w:rsidP="001A239B">
      <w:pPr>
        <w:jc w:val="both"/>
        <w:rPr>
          <w:rFonts w:ascii="Arial" w:eastAsia="Calibri" w:hAnsi="Arial" w:cs="Arial"/>
          <w:sz w:val="22"/>
          <w:szCs w:val="22"/>
        </w:rPr>
      </w:pPr>
    </w:p>
    <w:p w14:paraId="0CB2D3A8" w14:textId="42B502A6" w:rsidR="001A239B" w:rsidRPr="00BF56D8" w:rsidRDefault="001A239B" w:rsidP="00AE2CD6">
      <w:pPr>
        <w:numPr>
          <w:ilvl w:val="0"/>
          <w:numId w:val="12"/>
        </w:numPr>
        <w:jc w:val="both"/>
        <w:rPr>
          <w:rFonts w:ascii="Arial" w:eastAsia="Calibri" w:hAnsi="Arial" w:cs="Arial"/>
          <w:sz w:val="22"/>
          <w:szCs w:val="22"/>
        </w:rPr>
      </w:pPr>
      <w:r w:rsidRPr="00BF56D8">
        <w:rPr>
          <w:rFonts w:ascii="Arial" w:eastAsia="Calibri" w:hAnsi="Arial" w:cs="Arial"/>
          <w:sz w:val="22"/>
          <w:szCs w:val="22"/>
        </w:rPr>
        <w:t xml:space="preserve">Aplicar metodología según el tipo de </w:t>
      </w:r>
      <w:r w:rsidR="00514387" w:rsidRPr="00BF56D8">
        <w:rPr>
          <w:rFonts w:ascii="Arial" w:eastAsia="Calibri" w:hAnsi="Arial" w:cs="Arial"/>
          <w:sz w:val="22"/>
          <w:szCs w:val="22"/>
        </w:rPr>
        <w:t>servicio de auditoría</w:t>
      </w:r>
      <w:r w:rsidRPr="00BF56D8">
        <w:rPr>
          <w:rFonts w:ascii="Arial" w:eastAsia="Calibri" w:hAnsi="Arial" w:cs="Arial"/>
          <w:sz w:val="22"/>
          <w:szCs w:val="22"/>
        </w:rPr>
        <w:t>.</w:t>
      </w:r>
    </w:p>
    <w:p w14:paraId="436E8F4D" w14:textId="77777777" w:rsidR="001A239B" w:rsidRPr="00BF56D8" w:rsidRDefault="001A239B" w:rsidP="00AE2CD6">
      <w:pPr>
        <w:numPr>
          <w:ilvl w:val="0"/>
          <w:numId w:val="12"/>
        </w:numPr>
        <w:jc w:val="both"/>
        <w:rPr>
          <w:rFonts w:ascii="Arial" w:eastAsia="Calibri" w:hAnsi="Arial" w:cs="Arial"/>
          <w:sz w:val="22"/>
          <w:szCs w:val="22"/>
        </w:rPr>
      </w:pPr>
      <w:r w:rsidRPr="00BF56D8">
        <w:rPr>
          <w:rFonts w:ascii="Arial" w:eastAsia="Calibri" w:hAnsi="Arial" w:cs="Arial"/>
          <w:sz w:val="22"/>
          <w:szCs w:val="22"/>
        </w:rPr>
        <w:t>Coordinar reuniones de apertura si corresponde.</w:t>
      </w:r>
    </w:p>
    <w:p w14:paraId="037C4A74" w14:textId="77777777" w:rsidR="001A239B" w:rsidRPr="00BF56D8" w:rsidRDefault="001A239B" w:rsidP="00AE2CD6">
      <w:pPr>
        <w:numPr>
          <w:ilvl w:val="0"/>
          <w:numId w:val="12"/>
        </w:numPr>
        <w:jc w:val="both"/>
        <w:rPr>
          <w:rFonts w:ascii="Arial" w:eastAsia="Calibri" w:hAnsi="Arial" w:cs="Arial"/>
          <w:sz w:val="22"/>
          <w:szCs w:val="22"/>
        </w:rPr>
      </w:pPr>
      <w:r w:rsidRPr="00BF56D8">
        <w:rPr>
          <w:rFonts w:ascii="Arial" w:eastAsia="Calibri" w:hAnsi="Arial" w:cs="Arial"/>
          <w:sz w:val="22"/>
          <w:szCs w:val="22"/>
        </w:rPr>
        <w:t>Ejecutar las actividades planificadas.</w:t>
      </w:r>
    </w:p>
    <w:p w14:paraId="2D27430A" w14:textId="64CEEFEF" w:rsidR="00864A9C" w:rsidRPr="00BF56D8" w:rsidRDefault="00864A9C" w:rsidP="00AE2CD6">
      <w:pPr>
        <w:numPr>
          <w:ilvl w:val="0"/>
          <w:numId w:val="12"/>
        </w:numPr>
        <w:jc w:val="both"/>
        <w:rPr>
          <w:rFonts w:ascii="Arial" w:eastAsia="Calibri" w:hAnsi="Arial" w:cs="Arial"/>
          <w:sz w:val="22"/>
          <w:szCs w:val="22"/>
        </w:rPr>
      </w:pPr>
      <w:r w:rsidRPr="00BF56D8">
        <w:rPr>
          <w:rFonts w:ascii="Arial" w:eastAsia="Calibri" w:hAnsi="Arial" w:cs="Arial"/>
          <w:sz w:val="22"/>
          <w:szCs w:val="22"/>
        </w:rPr>
        <w:t>Identifica si exis</w:t>
      </w:r>
      <w:r w:rsidR="00A119C4" w:rsidRPr="00BF56D8">
        <w:rPr>
          <w:rFonts w:ascii="Arial" w:eastAsia="Calibri" w:hAnsi="Arial" w:cs="Arial"/>
          <w:sz w:val="22"/>
          <w:szCs w:val="22"/>
        </w:rPr>
        <w:t xml:space="preserve">tieron </w:t>
      </w:r>
      <w:r w:rsidR="00053F6D" w:rsidRPr="00BF56D8">
        <w:rPr>
          <w:rFonts w:ascii="Arial" w:eastAsia="Calibri" w:hAnsi="Arial" w:cs="Arial"/>
          <w:sz w:val="22"/>
          <w:szCs w:val="22"/>
        </w:rPr>
        <w:t>Incidentes u obstáculos.</w:t>
      </w:r>
    </w:p>
    <w:p w14:paraId="5240F093" w14:textId="77777777" w:rsidR="001A239B" w:rsidRPr="00BF56D8" w:rsidRDefault="001A239B" w:rsidP="00AE2CD6">
      <w:pPr>
        <w:numPr>
          <w:ilvl w:val="0"/>
          <w:numId w:val="12"/>
        </w:numPr>
        <w:jc w:val="both"/>
        <w:rPr>
          <w:rFonts w:ascii="Arial" w:eastAsia="Calibri" w:hAnsi="Arial" w:cs="Arial"/>
          <w:sz w:val="22"/>
          <w:szCs w:val="22"/>
        </w:rPr>
      </w:pPr>
      <w:r w:rsidRPr="00BF56D8">
        <w:rPr>
          <w:rFonts w:ascii="Arial" w:eastAsia="Calibri" w:hAnsi="Arial" w:cs="Arial"/>
          <w:sz w:val="22"/>
          <w:szCs w:val="22"/>
        </w:rPr>
        <w:lastRenderedPageBreak/>
        <w:t xml:space="preserve">Registrar todo en el </w:t>
      </w:r>
      <w:r w:rsidRPr="00BF56D8">
        <w:rPr>
          <w:rFonts w:ascii="Arial" w:eastAsia="Calibri" w:hAnsi="Arial" w:cs="Arial"/>
          <w:b/>
          <w:bCs/>
          <w:sz w:val="22"/>
          <w:szCs w:val="22"/>
        </w:rPr>
        <w:t>Formulario de Documentación de Ejecución de Servicio</w:t>
      </w:r>
      <w:r w:rsidRPr="00BF56D8">
        <w:rPr>
          <w:rFonts w:ascii="Arial" w:eastAsia="Calibri" w:hAnsi="Arial" w:cs="Arial"/>
          <w:sz w:val="22"/>
          <w:szCs w:val="22"/>
        </w:rPr>
        <w:t>.</w:t>
      </w:r>
    </w:p>
    <w:p w14:paraId="26F13C76" w14:textId="77777777" w:rsidR="001A239B" w:rsidRPr="00BF56D8" w:rsidRDefault="001A239B" w:rsidP="001A239B">
      <w:pPr>
        <w:ind w:left="720"/>
        <w:jc w:val="both"/>
        <w:rPr>
          <w:rFonts w:ascii="Arial" w:eastAsia="Calibri" w:hAnsi="Arial" w:cs="Arial"/>
          <w:sz w:val="22"/>
          <w:szCs w:val="22"/>
        </w:rPr>
      </w:pPr>
    </w:p>
    <w:p w14:paraId="205A063B" w14:textId="7264DDA8" w:rsidR="001A239B" w:rsidRPr="00BF56D8" w:rsidRDefault="001A239B" w:rsidP="001A239B">
      <w:pPr>
        <w:jc w:val="both"/>
        <w:rPr>
          <w:rFonts w:ascii="Arial" w:eastAsia="Calibri" w:hAnsi="Arial" w:cs="Arial"/>
          <w:b/>
          <w:bCs/>
          <w:sz w:val="22"/>
          <w:szCs w:val="22"/>
        </w:rPr>
      </w:pPr>
      <w:r w:rsidRPr="00BF56D8">
        <w:rPr>
          <w:rFonts w:ascii="Arial" w:eastAsia="Calibri" w:hAnsi="Arial" w:cs="Arial"/>
          <w:b/>
          <w:bCs/>
          <w:sz w:val="22"/>
          <w:szCs w:val="22"/>
        </w:rPr>
        <w:t>5.</w:t>
      </w:r>
      <w:r w:rsidR="00500B6B" w:rsidRPr="00BF56D8">
        <w:rPr>
          <w:rFonts w:ascii="Arial" w:eastAsia="Calibri" w:hAnsi="Arial" w:cs="Arial"/>
          <w:b/>
          <w:bCs/>
          <w:sz w:val="22"/>
          <w:szCs w:val="22"/>
        </w:rPr>
        <w:t>5</w:t>
      </w:r>
      <w:r w:rsidR="00F33F92" w:rsidRPr="00BF56D8">
        <w:rPr>
          <w:rFonts w:ascii="Arial" w:eastAsia="Calibri" w:hAnsi="Arial" w:cs="Arial"/>
          <w:b/>
          <w:bCs/>
          <w:sz w:val="22"/>
          <w:szCs w:val="22"/>
        </w:rPr>
        <w:t>.</w:t>
      </w:r>
      <w:r w:rsidRPr="00BF56D8">
        <w:rPr>
          <w:rFonts w:ascii="Arial" w:eastAsia="Calibri" w:hAnsi="Arial" w:cs="Arial"/>
          <w:b/>
          <w:bCs/>
          <w:sz w:val="22"/>
          <w:szCs w:val="22"/>
        </w:rPr>
        <w:t xml:space="preserve"> Informe y Comunicación</w:t>
      </w:r>
    </w:p>
    <w:p w14:paraId="6C436B05" w14:textId="77777777" w:rsidR="001A239B" w:rsidRPr="00BF56D8" w:rsidRDefault="001A239B" w:rsidP="001A239B">
      <w:pPr>
        <w:jc w:val="both"/>
        <w:rPr>
          <w:rFonts w:ascii="Arial" w:eastAsia="Calibri" w:hAnsi="Arial" w:cs="Arial"/>
          <w:sz w:val="22"/>
          <w:szCs w:val="22"/>
        </w:rPr>
      </w:pPr>
    </w:p>
    <w:p w14:paraId="38ADBC35" w14:textId="42C2AF8E" w:rsidR="001A239B" w:rsidRPr="00BF56D8" w:rsidRDefault="001A239B" w:rsidP="00AE2CD6">
      <w:pPr>
        <w:numPr>
          <w:ilvl w:val="0"/>
          <w:numId w:val="13"/>
        </w:numPr>
        <w:jc w:val="both"/>
        <w:rPr>
          <w:rFonts w:ascii="Arial" w:eastAsia="Calibri" w:hAnsi="Arial" w:cs="Arial"/>
          <w:sz w:val="22"/>
          <w:szCs w:val="22"/>
        </w:rPr>
      </w:pPr>
      <w:r w:rsidRPr="00BF56D8">
        <w:rPr>
          <w:rFonts w:ascii="Arial" w:eastAsia="Calibri" w:hAnsi="Arial" w:cs="Arial"/>
          <w:sz w:val="22"/>
          <w:szCs w:val="22"/>
        </w:rPr>
        <w:t>Elaborar informe de resultados conforme a lo exigido en las NOGAI</w:t>
      </w:r>
      <w:r w:rsidR="001357E8" w:rsidRPr="00BF56D8">
        <w:rPr>
          <w:rFonts w:ascii="Arial" w:eastAsia="Calibri" w:hAnsi="Arial" w:cs="Arial"/>
          <w:sz w:val="22"/>
          <w:szCs w:val="22"/>
        </w:rPr>
        <w:t xml:space="preserve"> y en los lineamientos técnicos del CHU</w:t>
      </w:r>
      <w:r w:rsidRPr="00BF56D8">
        <w:rPr>
          <w:rFonts w:ascii="Arial" w:eastAsia="Calibri" w:hAnsi="Arial" w:cs="Arial"/>
          <w:sz w:val="22"/>
          <w:szCs w:val="22"/>
        </w:rPr>
        <w:t>.</w:t>
      </w:r>
    </w:p>
    <w:p w14:paraId="7C1A0E9F" w14:textId="77777777" w:rsidR="001A239B" w:rsidRPr="00BF56D8" w:rsidRDefault="001A239B" w:rsidP="00AE2CD6">
      <w:pPr>
        <w:numPr>
          <w:ilvl w:val="0"/>
          <w:numId w:val="13"/>
        </w:numPr>
        <w:jc w:val="both"/>
        <w:rPr>
          <w:rFonts w:ascii="Arial" w:eastAsia="Calibri" w:hAnsi="Arial" w:cs="Arial"/>
          <w:sz w:val="22"/>
          <w:szCs w:val="22"/>
        </w:rPr>
      </w:pPr>
      <w:r w:rsidRPr="00BF56D8">
        <w:rPr>
          <w:rFonts w:ascii="Arial" w:eastAsia="Calibri" w:hAnsi="Arial" w:cs="Arial"/>
          <w:sz w:val="22"/>
          <w:szCs w:val="22"/>
        </w:rPr>
        <w:t>Validar con el Jefe de Auditoría y presentar al Jefe de Servicio.</w:t>
      </w:r>
    </w:p>
    <w:p w14:paraId="0EAFF402" w14:textId="77777777" w:rsidR="001A239B" w:rsidRPr="00BF56D8" w:rsidRDefault="001A239B" w:rsidP="00AE2CD6">
      <w:pPr>
        <w:numPr>
          <w:ilvl w:val="0"/>
          <w:numId w:val="13"/>
        </w:numPr>
        <w:jc w:val="both"/>
        <w:rPr>
          <w:rFonts w:ascii="Arial" w:eastAsia="Calibri" w:hAnsi="Arial" w:cs="Arial"/>
          <w:sz w:val="22"/>
          <w:szCs w:val="22"/>
        </w:rPr>
      </w:pPr>
      <w:r w:rsidRPr="00BF56D8">
        <w:rPr>
          <w:rFonts w:ascii="Arial" w:eastAsia="Calibri" w:hAnsi="Arial" w:cs="Arial"/>
          <w:sz w:val="22"/>
          <w:szCs w:val="22"/>
        </w:rPr>
        <w:t xml:space="preserve">Adjuntar en el </w:t>
      </w:r>
      <w:r w:rsidRPr="00BF56D8">
        <w:rPr>
          <w:rFonts w:ascii="Arial" w:eastAsia="Calibri" w:hAnsi="Arial" w:cs="Arial"/>
          <w:b/>
          <w:bCs/>
          <w:sz w:val="22"/>
          <w:szCs w:val="22"/>
        </w:rPr>
        <w:t>Formato de Informe de Resultados de Servicios Adicionales</w:t>
      </w:r>
      <w:r w:rsidRPr="00BF56D8">
        <w:rPr>
          <w:rFonts w:ascii="Arial" w:eastAsia="Calibri" w:hAnsi="Arial" w:cs="Arial"/>
          <w:sz w:val="22"/>
          <w:szCs w:val="22"/>
        </w:rPr>
        <w:t>.</w:t>
      </w:r>
    </w:p>
    <w:p w14:paraId="3D6E2725" w14:textId="67F0CBA9" w:rsidR="006C16FD" w:rsidRPr="00BF56D8" w:rsidRDefault="006C16FD" w:rsidP="00AE2CD6">
      <w:pPr>
        <w:numPr>
          <w:ilvl w:val="0"/>
          <w:numId w:val="13"/>
        </w:numPr>
        <w:jc w:val="both"/>
        <w:rPr>
          <w:rFonts w:ascii="Arial" w:eastAsia="Calibri" w:hAnsi="Arial" w:cs="Arial"/>
          <w:sz w:val="22"/>
          <w:szCs w:val="22"/>
        </w:rPr>
      </w:pPr>
      <w:r w:rsidRPr="00BF56D8">
        <w:rPr>
          <w:rFonts w:ascii="Arial" w:eastAsia="Calibri" w:hAnsi="Arial" w:cs="Arial"/>
          <w:sz w:val="22"/>
          <w:szCs w:val="22"/>
        </w:rPr>
        <w:t xml:space="preserve">Remitir el informe </w:t>
      </w:r>
      <w:r w:rsidR="00630E7A" w:rsidRPr="00BF56D8">
        <w:rPr>
          <w:rFonts w:ascii="Arial" w:eastAsia="Calibri" w:hAnsi="Arial" w:cs="Arial"/>
          <w:sz w:val="22"/>
          <w:szCs w:val="22"/>
        </w:rPr>
        <w:t xml:space="preserve">final </w:t>
      </w:r>
      <w:r w:rsidR="00280E96" w:rsidRPr="00BF56D8">
        <w:rPr>
          <w:rFonts w:ascii="Arial" w:eastAsia="Calibri" w:hAnsi="Arial" w:cs="Arial"/>
          <w:sz w:val="22"/>
          <w:szCs w:val="22"/>
        </w:rPr>
        <w:t>al CHU.</w:t>
      </w:r>
    </w:p>
    <w:p w14:paraId="150FF96D" w14:textId="77777777" w:rsidR="001A239B" w:rsidRPr="00BF56D8" w:rsidRDefault="001A239B" w:rsidP="001A239B">
      <w:pPr>
        <w:ind w:left="720"/>
        <w:jc w:val="both"/>
        <w:rPr>
          <w:rFonts w:ascii="Arial" w:eastAsia="Calibri" w:hAnsi="Arial" w:cs="Arial"/>
          <w:sz w:val="22"/>
          <w:szCs w:val="22"/>
        </w:rPr>
      </w:pPr>
    </w:p>
    <w:p w14:paraId="0F30A927" w14:textId="229859FD" w:rsidR="001A239B" w:rsidRPr="00BF56D8" w:rsidRDefault="001A239B" w:rsidP="001A239B">
      <w:pPr>
        <w:jc w:val="both"/>
        <w:rPr>
          <w:rFonts w:ascii="Arial" w:eastAsia="Calibri" w:hAnsi="Arial" w:cs="Arial"/>
          <w:b/>
          <w:bCs/>
          <w:sz w:val="22"/>
          <w:szCs w:val="22"/>
        </w:rPr>
      </w:pPr>
      <w:r w:rsidRPr="00BF56D8">
        <w:rPr>
          <w:rFonts w:ascii="Arial" w:eastAsia="Calibri" w:hAnsi="Arial" w:cs="Arial"/>
          <w:b/>
          <w:bCs/>
          <w:sz w:val="22"/>
          <w:szCs w:val="22"/>
        </w:rPr>
        <w:t>5.</w:t>
      </w:r>
      <w:r w:rsidR="00500B6B" w:rsidRPr="00BF56D8">
        <w:rPr>
          <w:rFonts w:ascii="Arial" w:eastAsia="Calibri" w:hAnsi="Arial" w:cs="Arial"/>
          <w:b/>
          <w:bCs/>
          <w:sz w:val="22"/>
          <w:szCs w:val="22"/>
        </w:rPr>
        <w:t>6</w:t>
      </w:r>
      <w:r w:rsidR="00F33F92" w:rsidRPr="00BF56D8">
        <w:rPr>
          <w:rFonts w:ascii="Arial" w:eastAsia="Calibri" w:hAnsi="Arial" w:cs="Arial"/>
          <w:b/>
          <w:bCs/>
          <w:sz w:val="22"/>
          <w:szCs w:val="22"/>
        </w:rPr>
        <w:t>.</w:t>
      </w:r>
      <w:r w:rsidRPr="00BF56D8">
        <w:rPr>
          <w:rFonts w:ascii="Arial" w:eastAsia="Calibri" w:hAnsi="Arial" w:cs="Arial"/>
          <w:b/>
          <w:bCs/>
          <w:sz w:val="22"/>
          <w:szCs w:val="22"/>
        </w:rPr>
        <w:t xml:space="preserve"> Evaluación Post Servicio</w:t>
      </w:r>
    </w:p>
    <w:p w14:paraId="61345AD9" w14:textId="77777777" w:rsidR="001A239B" w:rsidRPr="00BF56D8" w:rsidRDefault="001A239B" w:rsidP="001A239B">
      <w:pPr>
        <w:jc w:val="both"/>
        <w:rPr>
          <w:rFonts w:ascii="Arial" w:eastAsia="Calibri" w:hAnsi="Arial" w:cs="Arial"/>
          <w:sz w:val="22"/>
          <w:szCs w:val="22"/>
        </w:rPr>
      </w:pPr>
    </w:p>
    <w:p w14:paraId="58D5E807" w14:textId="77777777" w:rsidR="001A239B" w:rsidRPr="00BF56D8" w:rsidRDefault="001A239B" w:rsidP="00AE2CD6">
      <w:pPr>
        <w:numPr>
          <w:ilvl w:val="0"/>
          <w:numId w:val="8"/>
        </w:numPr>
        <w:jc w:val="both"/>
        <w:rPr>
          <w:rFonts w:ascii="Arial" w:eastAsia="Calibri" w:hAnsi="Arial" w:cs="Arial"/>
          <w:sz w:val="22"/>
          <w:szCs w:val="22"/>
        </w:rPr>
      </w:pPr>
      <w:r w:rsidRPr="00BF56D8">
        <w:rPr>
          <w:rFonts w:ascii="Arial" w:eastAsia="Calibri" w:hAnsi="Arial" w:cs="Arial"/>
          <w:sz w:val="22"/>
          <w:szCs w:val="22"/>
        </w:rPr>
        <w:t>Solicitar retroalimentación de las partes interesadas.</w:t>
      </w:r>
    </w:p>
    <w:p w14:paraId="21332A7D" w14:textId="77777777" w:rsidR="001A239B" w:rsidRPr="00BF56D8" w:rsidRDefault="001A239B" w:rsidP="00AE2CD6">
      <w:pPr>
        <w:numPr>
          <w:ilvl w:val="0"/>
          <w:numId w:val="8"/>
        </w:numPr>
        <w:jc w:val="both"/>
        <w:rPr>
          <w:rFonts w:ascii="Arial" w:eastAsia="Calibri" w:hAnsi="Arial" w:cs="Arial"/>
          <w:sz w:val="22"/>
          <w:szCs w:val="22"/>
        </w:rPr>
      </w:pPr>
      <w:r w:rsidRPr="00BF56D8">
        <w:rPr>
          <w:rFonts w:ascii="Arial" w:eastAsia="Calibri" w:hAnsi="Arial" w:cs="Arial"/>
          <w:sz w:val="22"/>
          <w:szCs w:val="22"/>
        </w:rPr>
        <w:t>Evaluar cumplimiento de objetivos, valor generado y oportunidades de mejora.</w:t>
      </w:r>
    </w:p>
    <w:p w14:paraId="6CCCB258" w14:textId="5E2D233B" w:rsidR="002D5AE1" w:rsidRPr="00BF56D8" w:rsidRDefault="007619F4" w:rsidP="00AE2CD6">
      <w:pPr>
        <w:numPr>
          <w:ilvl w:val="0"/>
          <w:numId w:val="8"/>
        </w:numPr>
        <w:jc w:val="both"/>
        <w:rPr>
          <w:rFonts w:ascii="Arial" w:eastAsia="Calibri" w:hAnsi="Arial" w:cs="Arial"/>
          <w:sz w:val="22"/>
          <w:szCs w:val="22"/>
        </w:rPr>
      </w:pPr>
      <w:r w:rsidRPr="00BF56D8">
        <w:rPr>
          <w:rFonts w:ascii="Arial" w:eastAsia="Calibri" w:hAnsi="Arial" w:cs="Arial"/>
          <w:sz w:val="22"/>
          <w:szCs w:val="22"/>
        </w:rPr>
        <w:t xml:space="preserve">Reevaluar </w:t>
      </w:r>
      <w:r w:rsidR="00F33F92" w:rsidRPr="00BF56D8">
        <w:rPr>
          <w:rFonts w:ascii="Arial" w:eastAsia="Calibri" w:hAnsi="Arial" w:cs="Arial"/>
          <w:sz w:val="22"/>
          <w:szCs w:val="22"/>
        </w:rPr>
        <w:t>de acuerdo con</w:t>
      </w:r>
      <w:r w:rsidR="000D1E09" w:rsidRPr="00BF56D8">
        <w:rPr>
          <w:rFonts w:ascii="Arial" w:eastAsia="Calibri" w:hAnsi="Arial" w:cs="Arial"/>
          <w:sz w:val="22"/>
          <w:szCs w:val="22"/>
        </w:rPr>
        <w:t xml:space="preserve"> </w:t>
      </w:r>
      <w:r w:rsidR="00541E0A" w:rsidRPr="00BF56D8">
        <w:rPr>
          <w:rFonts w:ascii="Arial" w:eastAsia="Calibri" w:hAnsi="Arial" w:cs="Arial"/>
          <w:sz w:val="22"/>
          <w:szCs w:val="22"/>
        </w:rPr>
        <w:t>la realización</w:t>
      </w:r>
      <w:r w:rsidR="000D1E09" w:rsidRPr="00BF56D8">
        <w:rPr>
          <w:rFonts w:ascii="Arial" w:eastAsia="Calibri" w:hAnsi="Arial" w:cs="Arial"/>
          <w:sz w:val="22"/>
          <w:szCs w:val="22"/>
        </w:rPr>
        <w:t xml:space="preserve"> del trabajo la modificación </w:t>
      </w:r>
      <w:r w:rsidR="00541E0A" w:rsidRPr="00BF56D8">
        <w:rPr>
          <w:rFonts w:ascii="Arial" w:eastAsia="Calibri" w:hAnsi="Arial" w:cs="Arial"/>
          <w:sz w:val="22"/>
          <w:szCs w:val="22"/>
        </w:rPr>
        <w:t xml:space="preserve">final </w:t>
      </w:r>
      <w:r w:rsidR="000D1E09" w:rsidRPr="00BF56D8">
        <w:rPr>
          <w:rFonts w:ascii="Arial" w:eastAsia="Calibri" w:hAnsi="Arial" w:cs="Arial"/>
          <w:sz w:val="22"/>
          <w:szCs w:val="22"/>
        </w:rPr>
        <w:t xml:space="preserve">del </w:t>
      </w:r>
      <w:r w:rsidR="00541E0A" w:rsidRPr="00BF56D8">
        <w:rPr>
          <w:rFonts w:ascii="Arial" w:eastAsia="Calibri" w:hAnsi="Arial" w:cs="Arial"/>
          <w:sz w:val="22"/>
          <w:szCs w:val="22"/>
        </w:rPr>
        <w:t>Mandato</w:t>
      </w:r>
      <w:r w:rsidR="000D1E09" w:rsidRPr="00BF56D8">
        <w:rPr>
          <w:rFonts w:ascii="Arial" w:eastAsia="Calibri" w:hAnsi="Arial" w:cs="Arial"/>
          <w:sz w:val="22"/>
          <w:szCs w:val="22"/>
        </w:rPr>
        <w:t>.</w:t>
      </w:r>
    </w:p>
    <w:p w14:paraId="3F8DFB2E" w14:textId="1508BFE2" w:rsidR="00641180" w:rsidRPr="00BF56D8" w:rsidRDefault="00146D70" w:rsidP="009F6AF6">
      <w:pPr>
        <w:numPr>
          <w:ilvl w:val="0"/>
          <w:numId w:val="8"/>
        </w:numPr>
        <w:jc w:val="both"/>
        <w:rPr>
          <w:rFonts w:ascii="Arial" w:eastAsia="Calibri" w:hAnsi="Arial" w:cs="Arial"/>
          <w:sz w:val="22"/>
          <w:szCs w:val="22"/>
        </w:rPr>
      </w:pPr>
      <w:r w:rsidRPr="00BF56D8">
        <w:rPr>
          <w:rFonts w:ascii="Arial" w:eastAsia="Calibri" w:hAnsi="Arial" w:cs="Arial"/>
          <w:sz w:val="22"/>
          <w:szCs w:val="22"/>
        </w:rPr>
        <w:t>Completar el</w:t>
      </w:r>
      <w:r w:rsidR="001A239B" w:rsidRPr="00BF56D8">
        <w:rPr>
          <w:rFonts w:ascii="Arial" w:eastAsia="Calibri" w:hAnsi="Arial" w:cs="Arial"/>
          <w:sz w:val="22"/>
          <w:szCs w:val="22"/>
        </w:rPr>
        <w:t xml:space="preserve"> </w:t>
      </w:r>
      <w:r w:rsidR="001A239B" w:rsidRPr="00BF56D8">
        <w:rPr>
          <w:rFonts w:ascii="Arial" w:eastAsia="Calibri" w:hAnsi="Arial" w:cs="Arial"/>
          <w:b/>
          <w:bCs/>
          <w:sz w:val="22"/>
          <w:szCs w:val="22"/>
        </w:rPr>
        <w:t xml:space="preserve">Formulario de </w:t>
      </w:r>
      <w:r w:rsidR="00797542" w:rsidRPr="00BF56D8">
        <w:rPr>
          <w:rFonts w:ascii="Arial" w:eastAsia="Calibri" w:hAnsi="Arial" w:cs="Arial"/>
          <w:b/>
          <w:bCs/>
          <w:sz w:val="22"/>
          <w:szCs w:val="22"/>
        </w:rPr>
        <w:t xml:space="preserve">Evaluación Post Servicio de Auditoría </w:t>
      </w:r>
      <w:r w:rsidR="001A239B" w:rsidRPr="00BF56D8">
        <w:rPr>
          <w:rFonts w:ascii="Arial" w:eastAsia="Calibri" w:hAnsi="Arial" w:cs="Arial"/>
          <w:b/>
          <w:bCs/>
          <w:sz w:val="22"/>
          <w:szCs w:val="22"/>
        </w:rPr>
        <w:t>y archivar</w:t>
      </w:r>
      <w:r w:rsidR="001A239B" w:rsidRPr="00BF56D8">
        <w:rPr>
          <w:rFonts w:ascii="Arial" w:eastAsia="Calibri" w:hAnsi="Arial" w:cs="Arial"/>
          <w:sz w:val="22"/>
          <w:szCs w:val="22"/>
        </w:rPr>
        <w:t>.</w:t>
      </w:r>
      <w:r w:rsidR="002D5AE1" w:rsidRPr="00BF56D8">
        <w:rPr>
          <w:rFonts w:ascii="Arial" w:eastAsia="Calibri" w:hAnsi="Arial" w:cs="Arial"/>
          <w:sz w:val="22"/>
          <w:szCs w:val="22"/>
        </w:rPr>
        <w:t xml:space="preserve"> </w:t>
      </w:r>
    </w:p>
    <w:p w14:paraId="56E0D581" w14:textId="1C810A73" w:rsidR="00280E96" w:rsidRPr="00BF56D8" w:rsidRDefault="00280E96" w:rsidP="009F6AF6">
      <w:pPr>
        <w:numPr>
          <w:ilvl w:val="0"/>
          <w:numId w:val="8"/>
        </w:numPr>
        <w:jc w:val="both"/>
        <w:rPr>
          <w:rFonts w:ascii="Arial" w:eastAsia="Calibri" w:hAnsi="Arial" w:cs="Arial"/>
          <w:sz w:val="22"/>
          <w:szCs w:val="22"/>
        </w:rPr>
      </w:pPr>
      <w:r w:rsidRPr="00BF56D8">
        <w:rPr>
          <w:rFonts w:ascii="Arial" w:eastAsia="Calibri" w:hAnsi="Arial" w:cs="Arial"/>
          <w:sz w:val="22"/>
          <w:szCs w:val="22"/>
        </w:rPr>
        <w:t xml:space="preserve">Remitir el Mandato y Estatuto </w:t>
      </w:r>
      <w:r w:rsidR="00630E7A" w:rsidRPr="00BF56D8">
        <w:rPr>
          <w:rFonts w:ascii="Arial" w:eastAsia="Calibri" w:hAnsi="Arial" w:cs="Arial"/>
          <w:sz w:val="22"/>
          <w:szCs w:val="22"/>
        </w:rPr>
        <w:t>actualizado</w:t>
      </w:r>
      <w:r w:rsidRPr="00BF56D8">
        <w:rPr>
          <w:rFonts w:ascii="Arial" w:eastAsia="Calibri" w:hAnsi="Arial" w:cs="Arial"/>
          <w:sz w:val="22"/>
          <w:szCs w:val="22"/>
        </w:rPr>
        <w:t xml:space="preserve"> al </w:t>
      </w:r>
      <w:r w:rsidR="00320866" w:rsidRPr="00BF56D8">
        <w:rPr>
          <w:rFonts w:ascii="Arial" w:eastAsia="Calibri" w:hAnsi="Arial" w:cs="Arial"/>
          <w:sz w:val="22"/>
          <w:szCs w:val="22"/>
        </w:rPr>
        <w:t>CHU</w:t>
      </w:r>
      <w:r w:rsidRPr="00BF56D8">
        <w:rPr>
          <w:rFonts w:ascii="Arial" w:eastAsia="Calibri" w:hAnsi="Arial" w:cs="Arial"/>
          <w:sz w:val="22"/>
          <w:szCs w:val="22"/>
        </w:rPr>
        <w:t>, cuando corresponda.</w:t>
      </w:r>
    </w:p>
    <w:p w14:paraId="049B32B0" w14:textId="77777777" w:rsidR="00146D70" w:rsidRPr="00BF56D8" w:rsidRDefault="00146D70" w:rsidP="00146D70">
      <w:pPr>
        <w:ind w:left="720"/>
        <w:jc w:val="both"/>
        <w:rPr>
          <w:rFonts w:ascii="Arial" w:eastAsia="Calibri" w:hAnsi="Arial" w:cs="Arial"/>
          <w:sz w:val="22"/>
          <w:szCs w:val="22"/>
        </w:rPr>
      </w:pPr>
    </w:p>
    <w:p w14:paraId="37E02919" w14:textId="6E5907CF" w:rsidR="00894351" w:rsidRPr="00E82D96" w:rsidRDefault="00894351" w:rsidP="00E82D96">
      <w:pPr>
        <w:pStyle w:val="ListParagraph"/>
        <w:numPr>
          <w:ilvl w:val="1"/>
          <w:numId w:val="26"/>
        </w:numPr>
        <w:spacing w:after="200" w:line="276" w:lineRule="auto"/>
        <w:ind w:left="426" w:hanging="426"/>
        <w:jc w:val="both"/>
        <w:rPr>
          <w:rFonts w:ascii="Arial" w:eastAsia="Calibri" w:hAnsi="Arial" w:cs="Arial"/>
          <w:b/>
          <w:sz w:val="22"/>
          <w:szCs w:val="22"/>
          <w:lang w:eastAsia="en-US"/>
        </w:rPr>
      </w:pPr>
      <w:r w:rsidRPr="00E82D96">
        <w:rPr>
          <w:rFonts w:ascii="Arial" w:hAnsi="Arial" w:cs="Arial"/>
          <w:b/>
          <w:sz w:val="22"/>
          <w:szCs w:val="22"/>
        </w:rPr>
        <w:t>Aprobación y Actualización</w:t>
      </w:r>
    </w:p>
    <w:p w14:paraId="2D95833E" w14:textId="77777777" w:rsidR="00894351" w:rsidRPr="00E82D96" w:rsidRDefault="00894351" w:rsidP="00E82D96">
      <w:pPr>
        <w:jc w:val="both"/>
        <w:rPr>
          <w:rFonts w:ascii="Arial" w:eastAsia="Calibri" w:hAnsi="Arial" w:cs="Arial"/>
          <w:b/>
          <w:sz w:val="22"/>
          <w:szCs w:val="22"/>
          <w:lang w:val="es-ES" w:eastAsia="en-US"/>
        </w:rPr>
      </w:pPr>
      <w:r w:rsidRPr="00E82D96">
        <w:rPr>
          <w:rFonts w:ascii="Arial" w:hAnsi="Arial" w:cs="Arial"/>
          <w:sz w:val="22"/>
          <w:szCs w:val="22"/>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5BD8AF39" w14:textId="77777777" w:rsidR="00894351" w:rsidRPr="00E82D96" w:rsidRDefault="00894351" w:rsidP="00E82D96">
      <w:pPr>
        <w:ind w:left="720"/>
        <w:contextualSpacing/>
        <w:jc w:val="both"/>
        <w:rPr>
          <w:rFonts w:ascii="Arial" w:eastAsia="Calibri" w:hAnsi="Arial" w:cs="Arial"/>
          <w:bCs/>
          <w:sz w:val="22"/>
          <w:szCs w:val="22"/>
          <w:lang w:eastAsia="en-US"/>
        </w:rPr>
      </w:pPr>
    </w:p>
    <w:p w14:paraId="22C70569" w14:textId="63FED61F" w:rsidR="00894351" w:rsidRPr="00E82D96" w:rsidRDefault="00894351" w:rsidP="00E82D96">
      <w:pPr>
        <w:jc w:val="both"/>
        <w:rPr>
          <w:rFonts w:ascii="Arial" w:eastAsia="Calibri" w:hAnsi="Arial" w:cs="Arial"/>
          <w:bCs/>
          <w:sz w:val="22"/>
          <w:szCs w:val="22"/>
          <w:lang w:val="es-ES" w:eastAsia="en-US"/>
        </w:rPr>
      </w:pPr>
      <w:r w:rsidRPr="00E82D96">
        <w:rPr>
          <w:rFonts w:ascii="Arial" w:hAnsi="Arial" w:cs="Arial"/>
          <w:sz w:val="22"/>
          <w:szCs w:val="22"/>
        </w:rPr>
        <w:t xml:space="preserve">El Jefe de Auditoría será responsable de su revisión y actualización, asegurando su continua alineación con las Normas Globales de Auditoría Interna y los lineamientos sobre la materia definidos por el </w:t>
      </w:r>
      <w:bookmarkStart w:id="0" w:name="_Hlk191880986"/>
      <w:r w:rsidR="00D95199" w:rsidRPr="00E82D96">
        <w:rPr>
          <w:rFonts w:ascii="Arial" w:hAnsi="Arial" w:cs="Arial"/>
          <w:sz w:val="22"/>
          <w:szCs w:val="22"/>
        </w:rPr>
        <w:t>Consejo</w:t>
      </w:r>
      <w:r w:rsidRPr="00E82D96">
        <w:rPr>
          <w:rFonts w:ascii="Arial" w:hAnsi="Arial" w:cs="Arial"/>
          <w:sz w:val="22"/>
          <w:szCs w:val="22"/>
        </w:rPr>
        <w:t xml:space="preserve"> de Auditoría Interna General de Gobierno (CAIGG) o por el </w:t>
      </w:r>
      <w:r w:rsidRPr="00E82D96">
        <w:rPr>
          <w:rFonts w:ascii="Arial" w:eastAsia="Calibri" w:hAnsi="Arial" w:cs="Arial"/>
          <w:sz w:val="22"/>
          <w:szCs w:val="22"/>
          <w:lang w:val="es-ES" w:eastAsia="en-US"/>
        </w:rPr>
        <w:t>Servicio de Auditoría Interna de Gobierno (SAIG).</w:t>
      </w:r>
    </w:p>
    <w:bookmarkEnd w:id="0"/>
    <w:p w14:paraId="41440F7F" w14:textId="77777777" w:rsidR="00520204" w:rsidRPr="00E82D96" w:rsidRDefault="00520204" w:rsidP="00520204">
      <w:pPr>
        <w:autoSpaceDE w:val="0"/>
        <w:autoSpaceDN w:val="0"/>
        <w:adjustRightInd w:val="0"/>
        <w:jc w:val="both"/>
        <w:rPr>
          <w:rFonts w:ascii="Arial" w:hAnsi="Arial" w:cs="Arial"/>
          <w:sz w:val="22"/>
          <w:szCs w:val="22"/>
          <w:lang w:val="es-ES"/>
        </w:rPr>
      </w:pPr>
    </w:p>
    <w:p w14:paraId="3618492B" w14:textId="4D4DEE3B" w:rsidR="00550686" w:rsidRPr="00E82D96" w:rsidRDefault="00550686" w:rsidP="00F33F92">
      <w:pPr>
        <w:pStyle w:val="ListParagraph"/>
        <w:numPr>
          <w:ilvl w:val="0"/>
          <w:numId w:val="26"/>
        </w:numPr>
        <w:jc w:val="both"/>
        <w:rPr>
          <w:rFonts w:ascii="Arial" w:hAnsi="Arial" w:cs="Arial"/>
          <w:b/>
          <w:bCs/>
          <w:sz w:val="22"/>
          <w:szCs w:val="22"/>
          <w:lang w:val="es-ES"/>
        </w:rPr>
      </w:pPr>
      <w:r w:rsidRPr="00E82D96">
        <w:rPr>
          <w:rFonts w:ascii="Arial" w:hAnsi="Arial" w:cs="Arial"/>
          <w:b/>
          <w:bCs/>
          <w:sz w:val="22"/>
          <w:szCs w:val="22"/>
          <w:lang w:val="es-ES"/>
        </w:rPr>
        <w:t>INDICADORES CLAVE DE DESEMPEÑO</w:t>
      </w:r>
    </w:p>
    <w:p w14:paraId="5CBBD27B" w14:textId="77777777" w:rsidR="00550686" w:rsidRPr="00E82D96" w:rsidRDefault="00550686" w:rsidP="00550686">
      <w:pPr>
        <w:pStyle w:val="ListParagraph"/>
        <w:jc w:val="both"/>
        <w:rPr>
          <w:rFonts w:ascii="Arial" w:hAnsi="Arial" w:cs="Arial"/>
          <w:b/>
          <w:bCs/>
          <w:sz w:val="22"/>
          <w:szCs w:val="22"/>
          <w:lang w:val="es-ES"/>
        </w:rPr>
      </w:pPr>
    </w:p>
    <w:p w14:paraId="2C86AD0C" w14:textId="77777777" w:rsidR="00550686" w:rsidRPr="00BF56D8" w:rsidRDefault="00550686" w:rsidP="00550686">
      <w:pPr>
        <w:spacing w:after="120"/>
        <w:jc w:val="both"/>
        <w:rPr>
          <w:rFonts w:ascii="Arial" w:hAnsi="Arial" w:cs="Arial"/>
          <w:sz w:val="22"/>
          <w:szCs w:val="22"/>
          <w:lang w:val="es-ES"/>
        </w:rPr>
      </w:pPr>
      <w:r w:rsidRPr="00E82D96">
        <w:rPr>
          <w:rFonts w:ascii="Arial" w:hAnsi="Arial" w:cs="Arial"/>
          <w:sz w:val="22"/>
          <w:szCs w:val="22"/>
          <w:lang w:val="es-ES"/>
        </w:rPr>
        <w:t>Para medir el progreso y el cumplimiento</w:t>
      </w:r>
      <w:r w:rsidRPr="00BF56D8">
        <w:rPr>
          <w:rFonts w:ascii="Arial" w:hAnsi="Arial" w:cs="Arial"/>
          <w:sz w:val="22"/>
          <w:szCs w:val="22"/>
          <w:lang w:val="es-ES"/>
        </w:rPr>
        <w:t xml:space="preserve">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45A98292" w14:textId="77777777" w:rsidR="00550686" w:rsidRPr="00BF56D8" w:rsidRDefault="00550686" w:rsidP="00550686">
      <w:pPr>
        <w:spacing w:after="120"/>
        <w:jc w:val="both"/>
        <w:rPr>
          <w:rFonts w:ascii="Arial" w:hAnsi="Arial" w:cs="Arial"/>
          <w:sz w:val="22"/>
          <w:szCs w:val="22"/>
          <w:lang w:val="es-ES"/>
        </w:rPr>
      </w:pPr>
      <w:r w:rsidRPr="00BF56D8">
        <w:rPr>
          <w:rFonts w:ascii="Arial" w:hAnsi="Arial" w:cs="Arial"/>
          <w:sz w:val="22"/>
          <w:szCs w:val="22"/>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1302F362" w14:textId="77777777" w:rsidR="00550686" w:rsidRPr="00BF56D8" w:rsidRDefault="00550686" w:rsidP="00550686">
      <w:pPr>
        <w:spacing w:after="120"/>
        <w:jc w:val="both"/>
        <w:rPr>
          <w:rFonts w:ascii="Arial" w:hAnsi="Arial" w:cs="Arial"/>
          <w:sz w:val="22"/>
          <w:szCs w:val="22"/>
          <w:lang w:val="es-ES"/>
        </w:rPr>
      </w:pPr>
      <w:r w:rsidRPr="00BF56D8">
        <w:rPr>
          <w:rFonts w:ascii="Arial" w:hAnsi="Arial" w:cs="Arial"/>
          <w:sz w:val="22"/>
          <w:szCs w:val="22"/>
          <w:lang w:val="es-ES"/>
        </w:rPr>
        <w:t xml:space="preserve">El período durante el cual se recopilarán y analizarán los datos de los indicadores clave de desempeño será de </w:t>
      </w:r>
      <w:proofErr w:type="spellStart"/>
      <w:r w:rsidRPr="00BF56D8">
        <w:rPr>
          <w:rFonts w:ascii="Arial" w:hAnsi="Arial" w:cs="Arial"/>
          <w:sz w:val="22"/>
          <w:szCs w:val="22"/>
          <w:lang w:val="es-ES"/>
        </w:rPr>
        <w:t>xx</w:t>
      </w:r>
      <w:proofErr w:type="spellEnd"/>
      <w:r w:rsidRPr="00BF56D8">
        <w:rPr>
          <w:rFonts w:ascii="Arial" w:hAnsi="Arial" w:cs="Arial"/>
          <w:sz w:val="22"/>
          <w:szCs w:val="22"/>
          <w:lang w:val="es-ES"/>
        </w:rPr>
        <w:t xml:space="preserve"> (mensual, trimestral, semestral o anual, según las metas de la función de auditoría interna y los ciclos de evaluación establecidos en la planificación estratégica). Los resultados deberán ser informados al Jefe de Servicio dentro de un plazo de </w:t>
      </w:r>
      <w:proofErr w:type="spellStart"/>
      <w:r w:rsidRPr="00BF56D8">
        <w:rPr>
          <w:rFonts w:ascii="Arial" w:hAnsi="Arial" w:cs="Arial"/>
          <w:sz w:val="22"/>
          <w:szCs w:val="22"/>
          <w:lang w:val="es-ES"/>
        </w:rPr>
        <w:t>xx</w:t>
      </w:r>
      <w:proofErr w:type="spellEnd"/>
      <w:r w:rsidRPr="00BF56D8">
        <w:rPr>
          <w:rFonts w:ascii="Arial" w:hAnsi="Arial" w:cs="Arial"/>
          <w:sz w:val="22"/>
          <w:szCs w:val="22"/>
          <w:lang w:val="es-ES"/>
        </w:rPr>
        <w:t xml:space="preserve"> (mensual, trimestral, semestral o anual). </w:t>
      </w:r>
    </w:p>
    <w:p w14:paraId="733FAFFE" w14:textId="6A0C2C22" w:rsidR="00550686" w:rsidRPr="00BF56D8" w:rsidRDefault="00550686" w:rsidP="00550686">
      <w:pPr>
        <w:spacing w:after="120"/>
        <w:jc w:val="both"/>
        <w:rPr>
          <w:rFonts w:ascii="Arial" w:hAnsi="Arial" w:cs="Arial"/>
          <w:b/>
          <w:bCs/>
          <w:sz w:val="22"/>
          <w:szCs w:val="22"/>
          <w:lang w:val="es-ES"/>
        </w:rPr>
      </w:pPr>
      <w:r w:rsidRPr="00BF56D8">
        <w:rPr>
          <w:rFonts w:ascii="Arial" w:hAnsi="Arial" w:cs="Arial"/>
          <w:sz w:val="22"/>
          <w:szCs w:val="22"/>
          <w:lang w:val="es-ES"/>
        </w:rPr>
        <w:t xml:space="preserve">Para el registro y reporte de los indicadores clave de desempeño se debe utilizar el </w:t>
      </w:r>
      <w:r w:rsidR="00797542" w:rsidRPr="00BF56D8">
        <w:rPr>
          <w:rFonts w:ascii="Arial" w:hAnsi="Arial" w:cs="Arial"/>
          <w:b/>
          <w:bCs/>
          <w:sz w:val="22"/>
          <w:szCs w:val="22"/>
          <w:lang w:val="es-ES"/>
        </w:rPr>
        <w:t>Formulario Cumplimiento Indicadores Desempeño</w:t>
      </w:r>
      <w:r w:rsidRPr="00BF56D8">
        <w:rPr>
          <w:rFonts w:ascii="Arial" w:hAnsi="Arial" w:cs="Arial"/>
          <w:b/>
          <w:bCs/>
          <w:sz w:val="22"/>
          <w:szCs w:val="22"/>
          <w:lang w:val="es-ES"/>
        </w:rPr>
        <w:t>.</w:t>
      </w:r>
    </w:p>
    <w:p w14:paraId="1DE3B1C9" w14:textId="5AB577E2" w:rsidR="00011330" w:rsidRPr="00BF56D8" w:rsidRDefault="00550686" w:rsidP="00842BCB">
      <w:pPr>
        <w:spacing w:before="100" w:beforeAutospacing="1" w:after="100" w:afterAutospacing="1"/>
        <w:jc w:val="both"/>
        <w:rPr>
          <w:rFonts w:ascii="Arial" w:eastAsia="Arial Narrow" w:hAnsi="Arial" w:cs="Arial"/>
          <w:b/>
          <w:bCs/>
          <w:sz w:val="22"/>
          <w:szCs w:val="22"/>
          <w:highlight w:val="yellow"/>
        </w:rPr>
      </w:pPr>
      <w:r w:rsidRPr="00BF56D8">
        <w:rPr>
          <w:rFonts w:ascii="Arial" w:hAnsi="Arial" w:cs="Arial"/>
          <w:sz w:val="22"/>
          <w:szCs w:val="22"/>
        </w:rPr>
        <w:lastRenderedPageBreak/>
        <w:t>Los indicadores clave de desempeño a considerar son los siguientes (la lista no es taxativa):</w:t>
      </w:r>
      <w:r w:rsidR="00842BCB" w:rsidRPr="00BF56D8">
        <w:rPr>
          <w:rFonts w:ascii="Arial" w:eastAsia="Arial Narrow" w:hAnsi="Arial" w:cs="Arial"/>
          <w:b/>
          <w:bCs/>
          <w:sz w:val="22"/>
          <w:szCs w:val="22"/>
          <w:highlight w:val="yellow"/>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5"/>
        <w:gridCol w:w="1286"/>
        <w:gridCol w:w="1670"/>
        <w:gridCol w:w="1486"/>
        <w:gridCol w:w="1485"/>
        <w:gridCol w:w="1187"/>
        <w:gridCol w:w="1005"/>
      </w:tblGrid>
      <w:tr w:rsidR="00BF56D8" w:rsidRPr="00BF56D8" w14:paraId="7400FE65" w14:textId="77777777" w:rsidTr="00224080">
        <w:trPr>
          <w:tblHeader/>
          <w:tblCellSpacing w:w="15" w:type="dxa"/>
        </w:trPr>
        <w:tc>
          <w:tcPr>
            <w:tcW w:w="0" w:type="auto"/>
            <w:shd w:val="clear" w:color="auto" w:fill="0070C0"/>
            <w:vAlign w:val="center"/>
            <w:hideMark/>
          </w:tcPr>
          <w:p w14:paraId="698E69E7" w14:textId="77777777" w:rsidR="00224080" w:rsidRPr="00BF56D8" w:rsidRDefault="00224080" w:rsidP="00224080">
            <w:pPr>
              <w:spacing w:before="100" w:beforeAutospacing="1" w:after="100" w:afterAutospacing="1"/>
              <w:jc w:val="center"/>
              <w:rPr>
                <w:rFonts w:ascii="Arial" w:eastAsia="Arial Narrow" w:hAnsi="Arial" w:cs="Arial"/>
                <w:sz w:val="18"/>
                <w:szCs w:val="18"/>
              </w:rPr>
            </w:pPr>
            <w:r w:rsidRPr="00BF56D8">
              <w:rPr>
                <w:rFonts w:ascii="Arial" w:eastAsia="Arial Narrow" w:hAnsi="Arial" w:cs="Arial"/>
                <w:sz w:val="18"/>
                <w:szCs w:val="18"/>
              </w:rPr>
              <w:t>Áreas Claves de Resultados</w:t>
            </w:r>
          </w:p>
        </w:tc>
        <w:tc>
          <w:tcPr>
            <w:tcW w:w="0" w:type="auto"/>
            <w:shd w:val="clear" w:color="auto" w:fill="0070C0"/>
            <w:vAlign w:val="center"/>
            <w:hideMark/>
          </w:tcPr>
          <w:p w14:paraId="1781BF4D" w14:textId="77777777" w:rsidR="00224080" w:rsidRPr="00BF56D8" w:rsidRDefault="00224080" w:rsidP="00224080">
            <w:pPr>
              <w:spacing w:before="100" w:beforeAutospacing="1" w:after="100" w:afterAutospacing="1"/>
              <w:jc w:val="center"/>
              <w:rPr>
                <w:rFonts w:ascii="Arial" w:eastAsia="Arial Narrow" w:hAnsi="Arial" w:cs="Arial"/>
                <w:sz w:val="18"/>
                <w:szCs w:val="18"/>
              </w:rPr>
            </w:pPr>
            <w:r w:rsidRPr="00BF56D8">
              <w:rPr>
                <w:rFonts w:ascii="Arial" w:eastAsia="Arial Narrow" w:hAnsi="Arial" w:cs="Arial"/>
                <w:sz w:val="18"/>
                <w:szCs w:val="18"/>
              </w:rPr>
              <w:t>Categorías de Desempeño</w:t>
            </w:r>
          </w:p>
        </w:tc>
        <w:tc>
          <w:tcPr>
            <w:tcW w:w="0" w:type="auto"/>
            <w:shd w:val="clear" w:color="auto" w:fill="0070C0"/>
            <w:vAlign w:val="center"/>
            <w:hideMark/>
          </w:tcPr>
          <w:p w14:paraId="6794B487" w14:textId="77777777" w:rsidR="00224080" w:rsidRPr="00BF56D8" w:rsidRDefault="00224080" w:rsidP="00224080">
            <w:pPr>
              <w:spacing w:before="100" w:beforeAutospacing="1" w:after="100" w:afterAutospacing="1"/>
              <w:jc w:val="center"/>
              <w:rPr>
                <w:rFonts w:ascii="Arial" w:eastAsia="Arial Narrow" w:hAnsi="Arial" w:cs="Arial"/>
                <w:sz w:val="18"/>
                <w:szCs w:val="18"/>
              </w:rPr>
            </w:pPr>
            <w:r w:rsidRPr="00BF56D8">
              <w:rPr>
                <w:rFonts w:ascii="Arial" w:eastAsia="Arial Narrow" w:hAnsi="Arial" w:cs="Arial"/>
                <w:sz w:val="18"/>
                <w:szCs w:val="18"/>
              </w:rPr>
              <w:t>Objetivos de Desempeño</w:t>
            </w:r>
          </w:p>
        </w:tc>
        <w:tc>
          <w:tcPr>
            <w:tcW w:w="0" w:type="auto"/>
            <w:shd w:val="clear" w:color="auto" w:fill="0070C0"/>
            <w:vAlign w:val="center"/>
            <w:hideMark/>
          </w:tcPr>
          <w:p w14:paraId="4EDE8ACA" w14:textId="77777777" w:rsidR="00224080" w:rsidRPr="00BF56D8" w:rsidRDefault="00224080" w:rsidP="00224080">
            <w:pPr>
              <w:spacing w:before="100" w:beforeAutospacing="1" w:after="100" w:afterAutospacing="1"/>
              <w:jc w:val="center"/>
              <w:rPr>
                <w:rFonts w:ascii="Arial" w:eastAsia="Arial Narrow" w:hAnsi="Arial" w:cs="Arial"/>
                <w:sz w:val="18"/>
                <w:szCs w:val="18"/>
              </w:rPr>
            </w:pPr>
            <w:r w:rsidRPr="00BF56D8">
              <w:rPr>
                <w:rFonts w:ascii="Arial" w:eastAsia="Arial Narrow" w:hAnsi="Arial" w:cs="Arial"/>
                <w:sz w:val="18"/>
                <w:szCs w:val="18"/>
              </w:rPr>
              <w:t>Medidas de Desempeño</w:t>
            </w:r>
          </w:p>
        </w:tc>
        <w:tc>
          <w:tcPr>
            <w:tcW w:w="0" w:type="auto"/>
            <w:shd w:val="clear" w:color="auto" w:fill="0070C0"/>
            <w:vAlign w:val="center"/>
            <w:hideMark/>
          </w:tcPr>
          <w:p w14:paraId="4A7F48DD" w14:textId="77777777" w:rsidR="00224080" w:rsidRPr="00BF56D8" w:rsidRDefault="00224080" w:rsidP="00224080">
            <w:pPr>
              <w:spacing w:before="100" w:beforeAutospacing="1" w:after="100" w:afterAutospacing="1"/>
              <w:jc w:val="center"/>
              <w:rPr>
                <w:rFonts w:ascii="Arial" w:eastAsia="Arial Narrow" w:hAnsi="Arial" w:cs="Arial"/>
                <w:sz w:val="18"/>
                <w:szCs w:val="18"/>
              </w:rPr>
            </w:pPr>
            <w:r w:rsidRPr="00BF56D8">
              <w:rPr>
                <w:rFonts w:ascii="Arial" w:eastAsia="Arial Narrow" w:hAnsi="Arial" w:cs="Arial"/>
                <w:sz w:val="18"/>
                <w:szCs w:val="18"/>
              </w:rPr>
              <w:t>Fórmula de Medición</w:t>
            </w:r>
          </w:p>
        </w:tc>
        <w:tc>
          <w:tcPr>
            <w:tcW w:w="0" w:type="auto"/>
            <w:shd w:val="clear" w:color="auto" w:fill="0070C0"/>
            <w:vAlign w:val="center"/>
            <w:hideMark/>
          </w:tcPr>
          <w:p w14:paraId="101B2C31" w14:textId="77777777" w:rsidR="00224080" w:rsidRPr="00BF56D8" w:rsidRDefault="00224080" w:rsidP="00224080">
            <w:pPr>
              <w:spacing w:before="100" w:beforeAutospacing="1" w:after="100" w:afterAutospacing="1"/>
              <w:jc w:val="center"/>
              <w:rPr>
                <w:rFonts w:ascii="Arial" w:eastAsia="Arial Narrow" w:hAnsi="Arial" w:cs="Arial"/>
                <w:sz w:val="18"/>
                <w:szCs w:val="18"/>
              </w:rPr>
            </w:pPr>
            <w:r w:rsidRPr="00BF56D8">
              <w:rPr>
                <w:rFonts w:ascii="Arial" w:eastAsia="Arial Narrow" w:hAnsi="Arial" w:cs="Arial"/>
                <w:sz w:val="18"/>
                <w:szCs w:val="18"/>
              </w:rPr>
              <w:t>Metas de Desempeño</w:t>
            </w:r>
          </w:p>
        </w:tc>
        <w:tc>
          <w:tcPr>
            <w:tcW w:w="0" w:type="auto"/>
            <w:shd w:val="clear" w:color="auto" w:fill="0070C0"/>
            <w:vAlign w:val="center"/>
            <w:hideMark/>
          </w:tcPr>
          <w:p w14:paraId="7D7B0879" w14:textId="77777777" w:rsidR="00224080" w:rsidRPr="00BF56D8" w:rsidRDefault="00224080" w:rsidP="00224080">
            <w:pPr>
              <w:spacing w:before="100" w:beforeAutospacing="1" w:after="100" w:afterAutospacing="1"/>
              <w:jc w:val="center"/>
              <w:rPr>
                <w:rFonts w:ascii="Arial" w:eastAsia="Arial Narrow" w:hAnsi="Arial" w:cs="Arial"/>
                <w:sz w:val="18"/>
                <w:szCs w:val="18"/>
              </w:rPr>
            </w:pPr>
            <w:r w:rsidRPr="00BF56D8">
              <w:rPr>
                <w:rFonts w:ascii="Arial" w:eastAsia="Arial Narrow" w:hAnsi="Arial" w:cs="Arial"/>
                <w:sz w:val="18"/>
                <w:szCs w:val="18"/>
              </w:rPr>
              <w:t>Frecuencia de Medición</w:t>
            </w:r>
          </w:p>
        </w:tc>
      </w:tr>
      <w:tr w:rsidR="00BF56D8" w:rsidRPr="00BF56D8" w14:paraId="7002A627" w14:textId="77777777" w:rsidTr="00847AA2">
        <w:trPr>
          <w:tblCellSpacing w:w="15" w:type="dxa"/>
        </w:trPr>
        <w:tc>
          <w:tcPr>
            <w:tcW w:w="0" w:type="auto"/>
            <w:vAlign w:val="center"/>
          </w:tcPr>
          <w:p w14:paraId="652C4D05" w14:textId="06983DE6"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Alcance de la cobertura de conclusiones</w:t>
            </w:r>
          </w:p>
        </w:tc>
        <w:tc>
          <w:tcPr>
            <w:tcW w:w="0" w:type="auto"/>
            <w:vAlign w:val="center"/>
          </w:tcPr>
          <w:p w14:paraId="6F939B0B" w14:textId="198B480B"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Cobertura del Plan de Auditoría</w:t>
            </w:r>
          </w:p>
        </w:tc>
        <w:tc>
          <w:tcPr>
            <w:tcW w:w="0" w:type="auto"/>
            <w:vAlign w:val="center"/>
          </w:tcPr>
          <w:p w14:paraId="0CAFFA39" w14:textId="0F579D46"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Verificar si los servicios adicionales se alinean con el mandato y plan</w:t>
            </w:r>
          </w:p>
        </w:tc>
        <w:tc>
          <w:tcPr>
            <w:tcW w:w="0" w:type="auto"/>
            <w:vAlign w:val="center"/>
          </w:tcPr>
          <w:p w14:paraId="561F0EAF" w14:textId="2F3940A6" w:rsidR="00040B48" w:rsidRPr="00BF56D8" w:rsidRDefault="00040B48" w:rsidP="00EB112F">
            <w:pPr>
              <w:spacing w:before="100" w:beforeAutospacing="1" w:after="100" w:afterAutospacing="1"/>
              <w:jc w:val="both"/>
              <w:rPr>
                <w:rFonts w:ascii="Arial" w:eastAsia="Arial Narrow" w:hAnsi="Arial" w:cs="Arial"/>
              </w:rPr>
            </w:pPr>
            <w:r w:rsidRPr="00BF56D8">
              <w:rPr>
                <w:rFonts w:ascii="Arial" w:hAnsi="Arial" w:cs="Arial"/>
              </w:rPr>
              <w:t>% de servicios adicionales revisados y documentados en formularios</w:t>
            </w:r>
          </w:p>
        </w:tc>
        <w:tc>
          <w:tcPr>
            <w:tcW w:w="0" w:type="auto"/>
            <w:vAlign w:val="center"/>
          </w:tcPr>
          <w:p w14:paraId="00832F56" w14:textId="4271FF50"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(Servicios adicionales documentados / Total de solicitudes recibidas) × 100</w:t>
            </w:r>
          </w:p>
        </w:tc>
        <w:tc>
          <w:tcPr>
            <w:tcW w:w="0" w:type="auto"/>
            <w:vAlign w:val="center"/>
          </w:tcPr>
          <w:p w14:paraId="43BBAEF7" w14:textId="2A5C8631"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 90%</w:t>
            </w:r>
          </w:p>
        </w:tc>
        <w:tc>
          <w:tcPr>
            <w:tcW w:w="0" w:type="auto"/>
            <w:vAlign w:val="center"/>
          </w:tcPr>
          <w:p w14:paraId="12340078" w14:textId="3A94CF62"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Trimestral</w:t>
            </w:r>
          </w:p>
        </w:tc>
      </w:tr>
      <w:tr w:rsidR="00BF56D8" w:rsidRPr="00BF56D8" w14:paraId="63DE8B90" w14:textId="77777777" w:rsidTr="00847AA2">
        <w:trPr>
          <w:tblCellSpacing w:w="15" w:type="dxa"/>
        </w:trPr>
        <w:tc>
          <w:tcPr>
            <w:tcW w:w="0" w:type="auto"/>
            <w:vAlign w:val="center"/>
          </w:tcPr>
          <w:p w14:paraId="30AD069A" w14:textId="79E4A44F"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Expectativas de los grupos de interés</w:t>
            </w:r>
          </w:p>
        </w:tc>
        <w:tc>
          <w:tcPr>
            <w:tcW w:w="0" w:type="auto"/>
            <w:vAlign w:val="center"/>
          </w:tcPr>
          <w:p w14:paraId="78E31317" w14:textId="5380765D"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 xml:space="preserve">Satisfacción de los </w:t>
            </w:r>
            <w:proofErr w:type="spellStart"/>
            <w:r w:rsidRPr="00BF56D8">
              <w:rPr>
                <w:rFonts w:ascii="Arial" w:hAnsi="Arial" w:cs="Arial"/>
              </w:rPr>
              <w:t>Stakeholders</w:t>
            </w:r>
            <w:proofErr w:type="spellEnd"/>
          </w:p>
        </w:tc>
        <w:tc>
          <w:tcPr>
            <w:tcW w:w="0" w:type="auto"/>
            <w:vAlign w:val="center"/>
          </w:tcPr>
          <w:p w14:paraId="3A604EB2" w14:textId="0249BDCF"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Evaluar percepción de valor y claridad en informes de servicios adicionales</w:t>
            </w:r>
          </w:p>
        </w:tc>
        <w:tc>
          <w:tcPr>
            <w:tcW w:w="0" w:type="auto"/>
            <w:vAlign w:val="center"/>
          </w:tcPr>
          <w:p w14:paraId="1BB7C787" w14:textId="62035084"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 xml:space="preserve">Nivel de satisfacción de </w:t>
            </w:r>
            <w:proofErr w:type="spellStart"/>
            <w:r w:rsidRPr="00BF56D8">
              <w:rPr>
                <w:rFonts w:ascii="Arial" w:hAnsi="Arial" w:cs="Arial"/>
              </w:rPr>
              <w:t>stakeholders</w:t>
            </w:r>
            <w:proofErr w:type="spellEnd"/>
            <w:r w:rsidRPr="00BF56D8">
              <w:rPr>
                <w:rFonts w:ascii="Arial" w:hAnsi="Arial" w:cs="Arial"/>
              </w:rPr>
              <w:t xml:space="preserve"> (encuesta </w:t>
            </w:r>
            <w:proofErr w:type="spellStart"/>
            <w:r w:rsidRPr="00BF56D8">
              <w:rPr>
                <w:rFonts w:ascii="Arial" w:hAnsi="Arial" w:cs="Arial"/>
              </w:rPr>
              <w:t>post-servicio</w:t>
            </w:r>
            <w:proofErr w:type="spellEnd"/>
            <w:r w:rsidRPr="00BF56D8">
              <w:rPr>
                <w:rFonts w:ascii="Arial" w:hAnsi="Arial" w:cs="Arial"/>
              </w:rPr>
              <w:t>)</w:t>
            </w:r>
          </w:p>
        </w:tc>
        <w:tc>
          <w:tcPr>
            <w:tcW w:w="0" w:type="auto"/>
            <w:vAlign w:val="center"/>
          </w:tcPr>
          <w:p w14:paraId="746E36BE" w14:textId="3434B923"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Promedio de calificación (escala 1-5)</w:t>
            </w:r>
          </w:p>
        </w:tc>
        <w:tc>
          <w:tcPr>
            <w:tcW w:w="0" w:type="auto"/>
            <w:vAlign w:val="center"/>
          </w:tcPr>
          <w:p w14:paraId="433719C6" w14:textId="65AF54BF"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 4,2</w:t>
            </w:r>
          </w:p>
        </w:tc>
        <w:tc>
          <w:tcPr>
            <w:tcW w:w="0" w:type="auto"/>
            <w:vAlign w:val="center"/>
          </w:tcPr>
          <w:p w14:paraId="33E4996C" w14:textId="125305D8"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Semestral</w:t>
            </w:r>
          </w:p>
        </w:tc>
      </w:tr>
      <w:tr w:rsidR="00BF56D8" w:rsidRPr="00BF56D8" w14:paraId="6332041F" w14:textId="77777777" w:rsidTr="00847AA2">
        <w:trPr>
          <w:tblCellSpacing w:w="15" w:type="dxa"/>
        </w:trPr>
        <w:tc>
          <w:tcPr>
            <w:tcW w:w="0" w:type="auto"/>
            <w:vAlign w:val="center"/>
          </w:tcPr>
          <w:p w14:paraId="6B9D1084" w14:textId="1613FCDF"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Eficiencia financiera y operativa</w:t>
            </w:r>
          </w:p>
        </w:tc>
        <w:tc>
          <w:tcPr>
            <w:tcW w:w="0" w:type="auto"/>
            <w:vAlign w:val="center"/>
          </w:tcPr>
          <w:p w14:paraId="038F85CD" w14:textId="17D8C2D8"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Eficiencia en la Ejecución</w:t>
            </w:r>
          </w:p>
        </w:tc>
        <w:tc>
          <w:tcPr>
            <w:tcW w:w="0" w:type="auto"/>
            <w:vAlign w:val="center"/>
          </w:tcPr>
          <w:p w14:paraId="340CC80A" w14:textId="71B7850C"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Controlar el tiempo desde la solicitud hasta el cierre del servicio</w:t>
            </w:r>
          </w:p>
        </w:tc>
        <w:tc>
          <w:tcPr>
            <w:tcW w:w="0" w:type="auto"/>
            <w:vAlign w:val="center"/>
          </w:tcPr>
          <w:p w14:paraId="6962F4CF" w14:textId="2878207C"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Tiempo promedio de atención del servicio (días)</w:t>
            </w:r>
          </w:p>
        </w:tc>
        <w:tc>
          <w:tcPr>
            <w:tcW w:w="0" w:type="auto"/>
            <w:vAlign w:val="center"/>
          </w:tcPr>
          <w:p w14:paraId="1456867D" w14:textId="23830A18"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 xml:space="preserve">∑ (Fecha cierre - Fecha solicitud) / </w:t>
            </w:r>
            <w:proofErr w:type="spellStart"/>
            <w:r w:rsidRPr="00BF56D8">
              <w:rPr>
                <w:rFonts w:ascii="Arial" w:hAnsi="Arial" w:cs="Arial"/>
              </w:rPr>
              <w:t>Nº</w:t>
            </w:r>
            <w:proofErr w:type="spellEnd"/>
            <w:r w:rsidRPr="00BF56D8">
              <w:rPr>
                <w:rFonts w:ascii="Arial" w:hAnsi="Arial" w:cs="Arial"/>
              </w:rPr>
              <w:t xml:space="preserve"> de servicios</w:t>
            </w:r>
          </w:p>
        </w:tc>
        <w:tc>
          <w:tcPr>
            <w:tcW w:w="0" w:type="auto"/>
            <w:vAlign w:val="center"/>
          </w:tcPr>
          <w:p w14:paraId="5672225B" w14:textId="7526F469"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 20 días</w:t>
            </w:r>
          </w:p>
        </w:tc>
        <w:tc>
          <w:tcPr>
            <w:tcW w:w="0" w:type="auto"/>
            <w:vAlign w:val="center"/>
          </w:tcPr>
          <w:p w14:paraId="739CD8B1" w14:textId="727B5B19"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Trimestral</w:t>
            </w:r>
          </w:p>
        </w:tc>
      </w:tr>
      <w:tr w:rsidR="00BF56D8" w:rsidRPr="00BF56D8" w14:paraId="5268583C" w14:textId="77777777" w:rsidTr="00847AA2">
        <w:trPr>
          <w:tblCellSpacing w:w="15" w:type="dxa"/>
        </w:trPr>
        <w:tc>
          <w:tcPr>
            <w:tcW w:w="0" w:type="auto"/>
            <w:vAlign w:val="center"/>
          </w:tcPr>
          <w:p w14:paraId="10D502FD" w14:textId="0162D123"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Necesidades de recursos humanos</w:t>
            </w:r>
          </w:p>
        </w:tc>
        <w:tc>
          <w:tcPr>
            <w:tcW w:w="0" w:type="auto"/>
            <w:vAlign w:val="center"/>
          </w:tcPr>
          <w:p w14:paraId="56E062B3" w14:textId="46FDD35A"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Evaluaciones de Calidad</w:t>
            </w:r>
          </w:p>
        </w:tc>
        <w:tc>
          <w:tcPr>
            <w:tcW w:w="0" w:type="auto"/>
            <w:vAlign w:val="center"/>
          </w:tcPr>
          <w:p w14:paraId="79374F1B" w14:textId="12A200E9"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Asegurar la competencia y formación adecuada del equipo para servicios adicionales</w:t>
            </w:r>
          </w:p>
        </w:tc>
        <w:tc>
          <w:tcPr>
            <w:tcW w:w="0" w:type="auto"/>
            <w:vAlign w:val="center"/>
          </w:tcPr>
          <w:p w14:paraId="59E2B618" w14:textId="6C09A815"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 de servicios adicionales evaluados sin hallazgos por falta de competencia</w:t>
            </w:r>
          </w:p>
        </w:tc>
        <w:tc>
          <w:tcPr>
            <w:tcW w:w="0" w:type="auto"/>
            <w:vAlign w:val="center"/>
          </w:tcPr>
          <w:p w14:paraId="69709726" w14:textId="49822BBC"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(Servicios sin hallazgos de competencia / Total servicios ejecutados) × 100</w:t>
            </w:r>
          </w:p>
        </w:tc>
        <w:tc>
          <w:tcPr>
            <w:tcW w:w="0" w:type="auto"/>
            <w:vAlign w:val="center"/>
          </w:tcPr>
          <w:p w14:paraId="1F63843E" w14:textId="21D499C0"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 95%</w:t>
            </w:r>
          </w:p>
        </w:tc>
        <w:tc>
          <w:tcPr>
            <w:tcW w:w="0" w:type="auto"/>
            <w:vAlign w:val="center"/>
          </w:tcPr>
          <w:p w14:paraId="47D50688" w14:textId="741B150B"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Anual</w:t>
            </w:r>
          </w:p>
        </w:tc>
      </w:tr>
      <w:tr w:rsidR="00040B48" w:rsidRPr="00BF56D8" w14:paraId="1D8F4EA4" w14:textId="77777777" w:rsidTr="00847AA2">
        <w:trPr>
          <w:tblCellSpacing w:w="15" w:type="dxa"/>
        </w:trPr>
        <w:tc>
          <w:tcPr>
            <w:tcW w:w="0" w:type="auto"/>
            <w:vAlign w:val="center"/>
          </w:tcPr>
          <w:p w14:paraId="5BEBF894" w14:textId="4E032CF9"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Aprendizaje y desarrollo</w:t>
            </w:r>
          </w:p>
        </w:tc>
        <w:tc>
          <w:tcPr>
            <w:tcW w:w="0" w:type="auto"/>
            <w:vAlign w:val="center"/>
          </w:tcPr>
          <w:p w14:paraId="06AC3EC7" w14:textId="6AE12E89"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Mejora Continua</w:t>
            </w:r>
          </w:p>
        </w:tc>
        <w:tc>
          <w:tcPr>
            <w:tcW w:w="0" w:type="auto"/>
            <w:vAlign w:val="center"/>
          </w:tcPr>
          <w:p w14:paraId="18F1192F" w14:textId="5BC3350E"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Incorporar aprendizajes y retroalimentación en la mejora del procedimiento</w:t>
            </w:r>
          </w:p>
        </w:tc>
        <w:tc>
          <w:tcPr>
            <w:tcW w:w="0" w:type="auto"/>
            <w:vAlign w:val="center"/>
          </w:tcPr>
          <w:p w14:paraId="745FDF16" w14:textId="6AD73A84" w:rsidR="00040B48" w:rsidRPr="00BF56D8" w:rsidRDefault="00040B48" w:rsidP="00040B48">
            <w:pPr>
              <w:spacing w:before="100" w:beforeAutospacing="1" w:after="100" w:afterAutospacing="1"/>
              <w:jc w:val="both"/>
              <w:rPr>
                <w:rFonts w:ascii="Arial" w:eastAsia="Arial Narrow" w:hAnsi="Arial" w:cs="Arial"/>
              </w:rPr>
            </w:pPr>
            <w:proofErr w:type="spellStart"/>
            <w:r w:rsidRPr="00BF56D8">
              <w:rPr>
                <w:rFonts w:ascii="Arial" w:hAnsi="Arial" w:cs="Arial"/>
              </w:rPr>
              <w:t>Nº</w:t>
            </w:r>
            <w:proofErr w:type="spellEnd"/>
            <w:r w:rsidRPr="00BF56D8">
              <w:rPr>
                <w:rFonts w:ascii="Arial" w:hAnsi="Arial" w:cs="Arial"/>
              </w:rPr>
              <w:t xml:space="preserve"> de mejoras implementadas derivadas de evaluaciones </w:t>
            </w:r>
            <w:proofErr w:type="spellStart"/>
            <w:r w:rsidRPr="00BF56D8">
              <w:rPr>
                <w:rFonts w:ascii="Arial" w:hAnsi="Arial" w:cs="Arial"/>
              </w:rPr>
              <w:t>post-servicio</w:t>
            </w:r>
            <w:proofErr w:type="spellEnd"/>
          </w:p>
        </w:tc>
        <w:tc>
          <w:tcPr>
            <w:tcW w:w="0" w:type="auto"/>
            <w:vAlign w:val="center"/>
          </w:tcPr>
          <w:p w14:paraId="1CFE45FB" w14:textId="5DECD163" w:rsidR="00040B48" w:rsidRPr="00BF56D8" w:rsidRDefault="00040B48" w:rsidP="00040B48">
            <w:pPr>
              <w:spacing w:before="100" w:beforeAutospacing="1" w:after="100" w:afterAutospacing="1"/>
              <w:jc w:val="both"/>
              <w:rPr>
                <w:rFonts w:ascii="Arial" w:eastAsia="Arial Narrow" w:hAnsi="Arial" w:cs="Arial"/>
              </w:rPr>
            </w:pPr>
            <w:r w:rsidRPr="00BF56D8">
              <w:rPr>
                <w:rFonts w:ascii="Arial" w:hAnsi="Arial" w:cs="Arial"/>
              </w:rPr>
              <w:t>Conteo de mejoras implementadas documentadas</w:t>
            </w:r>
          </w:p>
        </w:tc>
        <w:tc>
          <w:tcPr>
            <w:tcW w:w="0" w:type="auto"/>
            <w:vAlign w:val="center"/>
          </w:tcPr>
          <w:p w14:paraId="61CF72BE" w14:textId="6129B17B"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 2 mejoras/año</w:t>
            </w:r>
          </w:p>
        </w:tc>
        <w:tc>
          <w:tcPr>
            <w:tcW w:w="0" w:type="auto"/>
            <w:vAlign w:val="center"/>
          </w:tcPr>
          <w:p w14:paraId="6E71C494" w14:textId="178AB8D1" w:rsidR="00040B48" w:rsidRPr="00BF56D8" w:rsidRDefault="00040B48" w:rsidP="00040B48">
            <w:pPr>
              <w:spacing w:before="100" w:beforeAutospacing="1" w:after="100" w:afterAutospacing="1"/>
              <w:jc w:val="center"/>
              <w:rPr>
                <w:rFonts w:ascii="Arial" w:eastAsia="Arial Narrow" w:hAnsi="Arial" w:cs="Arial"/>
              </w:rPr>
            </w:pPr>
            <w:r w:rsidRPr="00BF56D8">
              <w:rPr>
                <w:rFonts w:ascii="Arial" w:hAnsi="Arial" w:cs="Arial"/>
              </w:rPr>
              <w:t>Anual</w:t>
            </w:r>
          </w:p>
        </w:tc>
      </w:tr>
    </w:tbl>
    <w:p w14:paraId="29536251" w14:textId="77777777" w:rsidR="003A5BBC" w:rsidRPr="00BF56D8" w:rsidRDefault="003A5BBC">
      <w:pPr>
        <w:jc w:val="both"/>
        <w:rPr>
          <w:rFonts w:ascii="Arial" w:eastAsia="Arial Narrow" w:hAnsi="Arial" w:cs="Arial"/>
          <w:sz w:val="22"/>
          <w:szCs w:val="22"/>
        </w:rPr>
      </w:pPr>
    </w:p>
    <w:p w14:paraId="59DA3D55" w14:textId="49C5DBAA" w:rsidR="00C2696B" w:rsidRPr="00BF56D8" w:rsidRDefault="00C2696B" w:rsidP="00F33F92">
      <w:pPr>
        <w:pStyle w:val="ListParagraph"/>
        <w:numPr>
          <w:ilvl w:val="0"/>
          <w:numId w:val="26"/>
        </w:numPr>
        <w:jc w:val="both"/>
        <w:rPr>
          <w:rFonts w:ascii="Arial" w:hAnsi="Arial" w:cs="Arial"/>
          <w:b/>
          <w:bCs/>
          <w:sz w:val="22"/>
          <w:szCs w:val="22"/>
          <w:lang w:val="es-ES"/>
        </w:rPr>
      </w:pPr>
      <w:r w:rsidRPr="00BF56D8">
        <w:rPr>
          <w:rFonts w:ascii="Arial" w:hAnsi="Arial" w:cs="Arial"/>
          <w:b/>
          <w:bCs/>
          <w:sz w:val="22"/>
          <w:szCs w:val="22"/>
          <w:lang w:val="es-ES"/>
        </w:rPr>
        <w:t>CONSIDERACIONES DE TELETRABAJO</w:t>
      </w:r>
    </w:p>
    <w:p w14:paraId="712004B9" w14:textId="77777777" w:rsidR="00C2696B" w:rsidRPr="00BF56D8" w:rsidRDefault="00C2696B" w:rsidP="00C2696B">
      <w:pPr>
        <w:pStyle w:val="ListParagraph"/>
        <w:ind w:left="360"/>
        <w:jc w:val="both"/>
        <w:rPr>
          <w:rFonts w:ascii="Arial" w:hAnsi="Arial" w:cs="Arial"/>
          <w:b/>
          <w:bCs/>
          <w:sz w:val="22"/>
          <w:szCs w:val="22"/>
          <w:lang w:val="es-ES"/>
        </w:rPr>
      </w:pPr>
    </w:p>
    <w:p w14:paraId="246FD3E0" w14:textId="77777777" w:rsidR="00C2696B" w:rsidRPr="00BF56D8" w:rsidRDefault="00C2696B" w:rsidP="00C2696B">
      <w:pPr>
        <w:jc w:val="both"/>
        <w:rPr>
          <w:rFonts w:ascii="Arial" w:hAnsi="Arial" w:cs="Arial"/>
          <w:bCs/>
          <w:sz w:val="22"/>
          <w:szCs w:val="22"/>
          <w:lang w:val="es-ES"/>
        </w:rPr>
      </w:pPr>
      <w:r w:rsidRPr="00BF56D8">
        <w:rPr>
          <w:rFonts w:ascii="Arial" w:hAnsi="Arial" w:cs="Arial"/>
          <w:bCs/>
          <w:sz w:val="22"/>
          <w:szCs w:val="22"/>
          <w:lang w:val="es-ES"/>
        </w:rPr>
        <w:t xml:space="preserve">En el caso de encontrase realizando el trabajo por vía virtual o teletrabajo, los formularios y actas deberá llenarse igualmente, pero su aprobación o firma se hará por los medios telemáticos de que se disponga. En caso de no contar con firma electrónica, bastará un correo electrónico de aprobación.  </w:t>
      </w:r>
    </w:p>
    <w:p w14:paraId="211FBE74" w14:textId="77777777" w:rsidR="00C2696B" w:rsidRPr="00BF56D8" w:rsidRDefault="00C2696B">
      <w:pPr>
        <w:jc w:val="both"/>
        <w:rPr>
          <w:rFonts w:ascii="Arial" w:eastAsia="Arial Narrow" w:hAnsi="Arial" w:cs="Arial"/>
          <w:sz w:val="22"/>
          <w:szCs w:val="22"/>
          <w:lang w:val="es-ES"/>
        </w:rPr>
      </w:pPr>
    </w:p>
    <w:p w14:paraId="3BE3B8C4" w14:textId="77777777" w:rsidR="00F21A6F" w:rsidRPr="00BF56D8" w:rsidRDefault="00F21A6F">
      <w:pPr>
        <w:jc w:val="both"/>
        <w:rPr>
          <w:rFonts w:ascii="Arial" w:eastAsia="Arial Narrow" w:hAnsi="Arial" w:cs="Arial"/>
          <w:sz w:val="22"/>
          <w:szCs w:val="22"/>
          <w:lang w:val="es-ES"/>
        </w:rPr>
      </w:pPr>
    </w:p>
    <w:p w14:paraId="120007C6" w14:textId="7C042DBC" w:rsidR="007641EF" w:rsidRPr="00BF56D8" w:rsidRDefault="007641EF" w:rsidP="00F33F92">
      <w:pPr>
        <w:pStyle w:val="ListParagraph"/>
        <w:numPr>
          <w:ilvl w:val="0"/>
          <w:numId w:val="26"/>
        </w:numPr>
        <w:jc w:val="both"/>
        <w:rPr>
          <w:rFonts w:ascii="Arial" w:eastAsia="Calibri" w:hAnsi="Arial" w:cs="Arial"/>
          <w:b/>
          <w:bCs/>
          <w:sz w:val="22"/>
          <w:szCs w:val="22"/>
          <w:lang w:val="es-ES"/>
        </w:rPr>
      </w:pPr>
      <w:r w:rsidRPr="00BF56D8">
        <w:rPr>
          <w:rFonts w:ascii="Arial" w:eastAsia="Calibri" w:hAnsi="Arial" w:cs="Arial"/>
          <w:b/>
          <w:bCs/>
          <w:sz w:val="22"/>
          <w:szCs w:val="22"/>
          <w:lang w:val="es-ES"/>
        </w:rPr>
        <w:t xml:space="preserve"> REGISTRO</w:t>
      </w:r>
    </w:p>
    <w:p w14:paraId="2636FFD6" w14:textId="77777777" w:rsidR="007641EF" w:rsidRPr="00BF56D8" w:rsidRDefault="007641EF" w:rsidP="00BE189C">
      <w:pPr>
        <w:contextualSpacing/>
        <w:jc w:val="both"/>
        <w:rPr>
          <w:rFonts w:ascii="Arial" w:eastAsia="Calibri" w:hAnsi="Arial" w:cs="Arial"/>
          <w:sz w:val="22"/>
          <w:szCs w:val="22"/>
          <w:lang w:val="es-ES"/>
        </w:rPr>
      </w:pPr>
    </w:p>
    <w:p w14:paraId="140A8572" w14:textId="50AEF400" w:rsidR="00F71489" w:rsidRPr="00BF56D8" w:rsidRDefault="00F71489" w:rsidP="00F71489">
      <w:pPr>
        <w:jc w:val="both"/>
        <w:rPr>
          <w:rFonts w:ascii="Arial" w:hAnsi="Arial" w:cs="Arial"/>
          <w:sz w:val="22"/>
          <w:szCs w:val="22"/>
        </w:rPr>
      </w:pPr>
      <w:r w:rsidRPr="00BF56D8">
        <w:rPr>
          <w:rFonts w:ascii="Arial" w:hAnsi="Arial" w:cs="Arial"/>
          <w:sz w:val="22"/>
          <w:szCs w:val="22"/>
        </w:rPr>
        <w:t>Los documentos asociados al procedimiento incluyen:</w:t>
      </w:r>
    </w:p>
    <w:p w14:paraId="2DD71CBA" w14:textId="77777777" w:rsidR="001146C3" w:rsidRPr="00BF56D8" w:rsidRDefault="001146C3" w:rsidP="00F71489">
      <w:pPr>
        <w:jc w:val="both"/>
        <w:rPr>
          <w:rFonts w:ascii="Arial" w:hAnsi="Arial" w:cs="Arial"/>
          <w:sz w:val="22"/>
          <w:szCs w:val="22"/>
        </w:rPr>
      </w:pPr>
    </w:p>
    <w:p w14:paraId="5BFC4391" w14:textId="77777777" w:rsidR="001146C3" w:rsidRPr="00BF56D8" w:rsidRDefault="001146C3" w:rsidP="001146C3">
      <w:pPr>
        <w:pStyle w:val="ListParagraph"/>
        <w:numPr>
          <w:ilvl w:val="0"/>
          <w:numId w:val="15"/>
        </w:numPr>
        <w:jc w:val="both"/>
        <w:rPr>
          <w:rFonts w:ascii="Arial" w:hAnsi="Arial" w:cs="Arial"/>
          <w:sz w:val="22"/>
          <w:szCs w:val="22"/>
        </w:rPr>
      </w:pPr>
      <w:r w:rsidRPr="00BF56D8">
        <w:rPr>
          <w:rFonts w:ascii="Arial" w:hAnsi="Arial" w:cs="Arial"/>
          <w:sz w:val="22"/>
          <w:szCs w:val="22"/>
        </w:rPr>
        <w:t>Formulario de Verificación de Inclusión en el Mandato</w:t>
      </w:r>
    </w:p>
    <w:p w14:paraId="0D77A9E3" w14:textId="77777777" w:rsidR="001146C3" w:rsidRPr="00BF56D8" w:rsidRDefault="001146C3" w:rsidP="001146C3">
      <w:pPr>
        <w:pStyle w:val="ListParagraph"/>
        <w:numPr>
          <w:ilvl w:val="0"/>
          <w:numId w:val="15"/>
        </w:numPr>
        <w:jc w:val="both"/>
        <w:rPr>
          <w:rFonts w:ascii="Arial" w:hAnsi="Arial" w:cs="Arial"/>
          <w:sz w:val="22"/>
          <w:szCs w:val="22"/>
        </w:rPr>
      </w:pPr>
      <w:r w:rsidRPr="00BF56D8">
        <w:rPr>
          <w:rFonts w:ascii="Arial" w:hAnsi="Arial" w:cs="Arial"/>
          <w:sz w:val="22"/>
          <w:szCs w:val="22"/>
        </w:rPr>
        <w:t>Formulario de Clasificación de Servicios Adicionales</w:t>
      </w:r>
    </w:p>
    <w:p w14:paraId="6A90AC4B" w14:textId="77777777" w:rsidR="001146C3" w:rsidRPr="00BF56D8" w:rsidRDefault="001146C3" w:rsidP="001146C3">
      <w:pPr>
        <w:pStyle w:val="ListParagraph"/>
        <w:numPr>
          <w:ilvl w:val="0"/>
          <w:numId w:val="15"/>
        </w:numPr>
        <w:jc w:val="both"/>
        <w:rPr>
          <w:rFonts w:ascii="Arial" w:hAnsi="Arial" w:cs="Arial"/>
          <w:sz w:val="22"/>
          <w:szCs w:val="22"/>
        </w:rPr>
      </w:pPr>
      <w:r w:rsidRPr="00BF56D8">
        <w:rPr>
          <w:rFonts w:ascii="Arial" w:hAnsi="Arial" w:cs="Arial"/>
          <w:sz w:val="22"/>
          <w:szCs w:val="22"/>
        </w:rPr>
        <w:t>Formulario de Evaluación de Servicios Adicionales</w:t>
      </w:r>
    </w:p>
    <w:p w14:paraId="05F0CE5D" w14:textId="77777777" w:rsidR="00332434" w:rsidRPr="00BF56D8" w:rsidRDefault="001146C3" w:rsidP="001146C3">
      <w:pPr>
        <w:pStyle w:val="ListParagraph"/>
        <w:numPr>
          <w:ilvl w:val="0"/>
          <w:numId w:val="15"/>
        </w:numPr>
        <w:jc w:val="both"/>
        <w:rPr>
          <w:rFonts w:ascii="Arial" w:hAnsi="Arial" w:cs="Arial"/>
          <w:sz w:val="22"/>
          <w:szCs w:val="22"/>
        </w:rPr>
      </w:pPr>
      <w:r w:rsidRPr="00BF56D8">
        <w:rPr>
          <w:rFonts w:ascii="Arial" w:hAnsi="Arial" w:cs="Arial"/>
          <w:sz w:val="22"/>
          <w:szCs w:val="22"/>
        </w:rPr>
        <w:t>Formulario Autorización de Servicios No Identificados</w:t>
      </w:r>
    </w:p>
    <w:p w14:paraId="0CD28212" w14:textId="77777777" w:rsidR="001146C3" w:rsidRPr="00BF56D8" w:rsidRDefault="001146C3" w:rsidP="001146C3">
      <w:pPr>
        <w:pStyle w:val="ListParagraph"/>
        <w:numPr>
          <w:ilvl w:val="0"/>
          <w:numId w:val="15"/>
        </w:numPr>
        <w:jc w:val="both"/>
        <w:rPr>
          <w:rFonts w:ascii="Arial" w:hAnsi="Arial" w:cs="Arial"/>
          <w:sz w:val="22"/>
          <w:szCs w:val="22"/>
        </w:rPr>
      </w:pPr>
      <w:r w:rsidRPr="00BF56D8">
        <w:rPr>
          <w:rFonts w:ascii="Arial" w:hAnsi="Arial" w:cs="Arial"/>
          <w:sz w:val="22"/>
          <w:szCs w:val="22"/>
        </w:rPr>
        <w:lastRenderedPageBreak/>
        <w:t>Formulario de Documentación de Ejecución de Servicio</w:t>
      </w:r>
    </w:p>
    <w:p w14:paraId="33087FBF" w14:textId="77777777" w:rsidR="001146C3" w:rsidRPr="00BF56D8" w:rsidRDefault="001146C3" w:rsidP="001146C3">
      <w:pPr>
        <w:pStyle w:val="ListParagraph"/>
        <w:numPr>
          <w:ilvl w:val="0"/>
          <w:numId w:val="15"/>
        </w:numPr>
        <w:jc w:val="both"/>
        <w:rPr>
          <w:rFonts w:ascii="Arial" w:hAnsi="Arial" w:cs="Arial"/>
          <w:sz w:val="22"/>
          <w:szCs w:val="22"/>
        </w:rPr>
      </w:pPr>
      <w:r w:rsidRPr="00BF56D8">
        <w:rPr>
          <w:rFonts w:ascii="Arial" w:hAnsi="Arial" w:cs="Arial"/>
          <w:sz w:val="22"/>
          <w:szCs w:val="22"/>
        </w:rPr>
        <w:t>Formato de Informe de Resultados de Servicios Adicionales</w:t>
      </w:r>
    </w:p>
    <w:p w14:paraId="68198A65" w14:textId="77777777" w:rsidR="001146C3" w:rsidRPr="00BF56D8" w:rsidRDefault="001146C3" w:rsidP="001146C3">
      <w:pPr>
        <w:jc w:val="both"/>
        <w:rPr>
          <w:rFonts w:ascii="Arial" w:hAnsi="Arial" w:cs="Arial"/>
          <w:sz w:val="22"/>
          <w:szCs w:val="22"/>
        </w:rPr>
      </w:pPr>
    </w:p>
    <w:p w14:paraId="32D84262" w14:textId="36DF2487" w:rsidR="001146C3" w:rsidRPr="00BF56D8" w:rsidRDefault="001146C3" w:rsidP="001146C3">
      <w:pPr>
        <w:pStyle w:val="ListParagraph"/>
        <w:numPr>
          <w:ilvl w:val="0"/>
          <w:numId w:val="15"/>
        </w:numPr>
        <w:jc w:val="both"/>
        <w:rPr>
          <w:rFonts w:ascii="Arial" w:hAnsi="Arial" w:cs="Arial"/>
          <w:sz w:val="22"/>
          <w:szCs w:val="22"/>
        </w:rPr>
      </w:pPr>
      <w:r w:rsidRPr="00BF56D8">
        <w:rPr>
          <w:rFonts w:ascii="Arial" w:hAnsi="Arial" w:cs="Arial"/>
          <w:sz w:val="22"/>
          <w:szCs w:val="22"/>
        </w:rPr>
        <w:t>Formulario de Evaluación Post Servicio de Auditoría</w:t>
      </w:r>
    </w:p>
    <w:p w14:paraId="1B892C5B" w14:textId="3B05358A" w:rsidR="001146C3" w:rsidRPr="00BF56D8" w:rsidRDefault="001146C3" w:rsidP="001146C3">
      <w:pPr>
        <w:pStyle w:val="ListParagraph"/>
        <w:numPr>
          <w:ilvl w:val="0"/>
          <w:numId w:val="15"/>
        </w:numPr>
        <w:jc w:val="both"/>
        <w:rPr>
          <w:rFonts w:ascii="Arial" w:hAnsi="Arial" w:cs="Arial"/>
          <w:sz w:val="22"/>
          <w:szCs w:val="22"/>
        </w:rPr>
      </w:pPr>
      <w:r w:rsidRPr="00BF56D8">
        <w:rPr>
          <w:rFonts w:ascii="Arial" w:hAnsi="Arial" w:cs="Arial"/>
          <w:sz w:val="22"/>
          <w:szCs w:val="22"/>
        </w:rPr>
        <w:t>Formulario Acta de Reunión Jefe de Servicio</w:t>
      </w:r>
    </w:p>
    <w:p w14:paraId="72AE3469" w14:textId="77777777" w:rsidR="00F71489" w:rsidRPr="00BF56D8" w:rsidRDefault="00F71489" w:rsidP="00BF56D8">
      <w:pPr>
        <w:jc w:val="both"/>
        <w:rPr>
          <w:rFonts w:ascii="Arial" w:hAnsi="Arial" w:cs="Arial"/>
          <w:sz w:val="22"/>
          <w:szCs w:val="22"/>
        </w:rPr>
      </w:pPr>
    </w:p>
    <w:p w14:paraId="2135CE42" w14:textId="77777777" w:rsidR="00B411AA" w:rsidRPr="00BF56D8" w:rsidRDefault="00B411AA" w:rsidP="00BF56D8">
      <w:pPr>
        <w:jc w:val="both"/>
        <w:rPr>
          <w:rFonts w:ascii="Arial" w:hAnsi="Arial" w:cs="Arial"/>
          <w:sz w:val="22"/>
          <w:szCs w:val="22"/>
        </w:rPr>
      </w:pPr>
      <w:r w:rsidRPr="00BF56D8">
        <w:rPr>
          <w:rFonts w:ascii="Arial" w:eastAsia="Calibri" w:hAnsi="Arial" w:cs="Arial"/>
          <w:sz w:val="22"/>
          <w:szCs w:val="22"/>
        </w:rPr>
        <w:t xml:space="preserve">Estos documentos serán almacenados en un sistema digital centralizado con acceso restringido. Se conservarán por un período de </w:t>
      </w:r>
      <w:r w:rsidRPr="00BF56D8">
        <w:rPr>
          <w:rFonts w:ascii="Arial" w:eastAsia="Calibri" w:hAnsi="Arial" w:cs="Arial"/>
          <w:b/>
          <w:bCs/>
          <w:sz w:val="22"/>
          <w:szCs w:val="22"/>
        </w:rPr>
        <w:t>XX</w:t>
      </w:r>
      <w:r w:rsidRPr="00BF56D8">
        <w:rPr>
          <w:rFonts w:ascii="Arial" w:eastAsia="Calibri" w:hAnsi="Arial" w:cs="Arial"/>
          <w:sz w:val="22"/>
          <w:szCs w:val="22"/>
        </w:rPr>
        <w:t xml:space="preserve"> años, tras lo cual serán remitidos al archivo general del Servicio.</w:t>
      </w:r>
      <w:r w:rsidRPr="00BF56D8">
        <w:rPr>
          <w:rFonts w:ascii="Arial" w:hAnsi="Arial" w:cs="Arial"/>
          <w:sz w:val="22"/>
          <w:szCs w:val="22"/>
        </w:rPr>
        <w:t xml:space="preserve"> </w:t>
      </w:r>
    </w:p>
    <w:p w14:paraId="7D6DD487" w14:textId="77777777" w:rsidR="00B411AA" w:rsidRPr="00BF56D8" w:rsidRDefault="00B411AA" w:rsidP="00BF56D8">
      <w:pPr>
        <w:jc w:val="both"/>
        <w:rPr>
          <w:rFonts w:ascii="Arial" w:hAnsi="Arial" w:cs="Arial"/>
          <w:sz w:val="22"/>
          <w:szCs w:val="22"/>
        </w:rPr>
      </w:pPr>
    </w:p>
    <w:p w14:paraId="283688F4" w14:textId="60D5997A" w:rsidR="00B411AA" w:rsidRPr="00BF56D8" w:rsidRDefault="00B411AA" w:rsidP="00B411AA">
      <w:pPr>
        <w:jc w:val="both"/>
        <w:rPr>
          <w:rFonts w:ascii="Arial" w:hAnsi="Arial" w:cs="Arial"/>
          <w:sz w:val="22"/>
          <w:szCs w:val="22"/>
        </w:rPr>
      </w:pPr>
      <w:r w:rsidRPr="00BF56D8">
        <w:rPr>
          <w:rFonts w:ascii="Arial" w:hAnsi="Arial" w:cs="Arial"/>
          <w:sz w:val="22"/>
          <w:szCs w:val="22"/>
        </w:rPr>
        <w:t>En esta materia, es fundamental considerar la legislación y normativa, tanto general como específica, que regula la conservación, transferencia y eliminación de documentos en el Estado.</w:t>
      </w:r>
    </w:p>
    <w:p w14:paraId="192458A3" w14:textId="77777777" w:rsidR="00786388" w:rsidRPr="00BF56D8" w:rsidRDefault="00786388" w:rsidP="00BE189C">
      <w:pPr>
        <w:contextualSpacing/>
        <w:jc w:val="both"/>
        <w:rPr>
          <w:rFonts w:ascii="Arial" w:hAnsi="Arial" w:cs="Arial"/>
          <w:sz w:val="22"/>
          <w:szCs w:val="22"/>
        </w:rPr>
      </w:pPr>
    </w:p>
    <w:p w14:paraId="3F5AA99F" w14:textId="770CC72C" w:rsidR="007641EF" w:rsidRPr="00BF56D8" w:rsidRDefault="00550686" w:rsidP="00BE189C">
      <w:pPr>
        <w:contextualSpacing/>
        <w:jc w:val="both"/>
        <w:rPr>
          <w:rFonts w:ascii="Arial" w:eastAsia="Calibri" w:hAnsi="Arial" w:cs="Arial"/>
          <w:b/>
          <w:bCs/>
          <w:sz w:val="22"/>
          <w:szCs w:val="22"/>
          <w:lang w:val="es-ES"/>
        </w:rPr>
      </w:pPr>
      <w:r w:rsidRPr="00BF56D8">
        <w:rPr>
          <w:rFonts w:ascii="Arial" w:eastAsia="Calibri" w:hAnsi="Arial" w:cs="Arial"/>
          <w:b/>
          <w:bCs/>
          <w:sz w:val="22"/>
          <w:szCs w:val="22"/>
          <w:lang w:val="es-ES"/>
        </w:rPr>
        <w:t>9</w:t>
      </w:r>
      <w:r w:rsidR="00F07912" w:rsidRPr="00BF56D8">
        <w:rPr>
          <w:rFonts w:ascii="Arial" w:eastAsia="Calibri" w:hAnsi="Arial" w:cs="Arial"/>
          <w:b/>
          <w:bCs/>
          <w:sz w:val="22"/>
          <w:szCs w:val="22"/>
          <w:lang w:val="es-ES"/>
        </w:rPr>
        <w:t>.</w:t>
      </w:r>
      <w:r w:rsidR="007641EF" w:rsidRPr="00BF56D8">
        <w:rPr>
          <w:rFonts w:ascii="Arial" w:eastAsia="Calibri" w:hAnsi="Arial" w:cs="Arial"/>
          <w:b/>
          <w:bCs/>
          <w:sz w:val="22"/>
          <w:szCs w:val="22"/>
          <w:lang w:val="es-ES"/>
        </w:rPr>
        <w:t xml:space="preserve"> LISTA DE DISTRIBUCIÓN</w:t>
      </w:r>
    </w:p>
    <w:p w14:paraId="46E8D8D9" w14:textId="1EAB1465" w:rsidR="00BE5F9A" w:rsidRPr="00BF56D8" w:rsidRDefault="00BE5F9A" w:rsidP="00574048">
      <w:pPr>
        <w:spacing w:before="100" w:beforeAutospacing="1" w:after="100" w:afterAutospacing="1"/>
        <w:jc w:val="both"/>
        <w:rPr>
          <w:rFonts w:ascii="Arial" w:hAnsi="Arial" w:cs="Arial"/>
          <w:sz w:val="22"/>
          <w:szCs w:val="22"/>
        </w:rPr>
      </w:pPr>
      <w:r w:rsidRPr="00BF56D8">
        <w:rPr>
          <w:rFonts w:ascii="Arial" w:hAnsi="Arial" w:cs="Arial"/>
          <w:sz w:val="22"/>
          <w:szCs w:val="22"/>
        </w:rPr>
        <w:t>Los registros y documentos generados en el procedimiento serán distribuidos de la siguiente manera:</w:t>
      </w:r>
    </w:p>
    <w:p w14:paraId="77A8FFCC" w14:textId="77777777" w:rsidR="00464030" w:rsidRPr="00BF56D8" w:rsidRDefault="00464030" w:rsidP="00464030">
      <w:pPr>
        <w:pStyle w:val="ListParagraph"/>
        <w:numPr>
          <w:ilvl w:val="0"/>
          <w:numId w:val="21"/>
        </w:numPr>
        <w:spacing w:before="100" w:beforeAutospacing="1" w:after="100" w:afterAutospacing="1"/>
        <w:ind w:left="426" w:hanging="284"/>
        <w:rPr>
          <w:rFonts w:ascii="Arial" w:hAnsi="Arial" w:cs="Arial"/>
          <w:b/>
          <w:bCs/>
          <w:sz w:val="22"/>
          <w:szCs w:val="22"/>
        </w:rPr>
      </w:pPr>
      <w:r w:rsidRPr="00BF56D8">
        <w:rPr>
          <w:rFonts w:ascii="Arial" w:hAnsi="Arial" w:cs="Arial"/>
          <w:b/>
          <w:bCs/>
          <w:sz w:val="22"/>
          <w:szCs w:val="22"/>
        </w:rPr>
        <w:t>Jefe del Servicio</w:t>
      </w:r>
    </w:p>
    <w:p w14:paraId="296A3457" w14:textId="77777777" w:rsidR="00464030" w:rsidRPr="00BF56D8" w:rsidRDefault="00464030" w:rsidP="00464030">
      <w:pPr>
        <w:numPr>
          <w:ilvl w:val="0"/>
          <w:numId w:val="23"/>
        </w:numPr>
        <w:spacing w:before="100" w:beforeAutospacing="1" w:after="100" w:afterAutospacing="1"/>
        <w:rPr>
          <w:rFonts w:ascii="Arial" w:hAnsi="Arial" w:cs="Arial"/>
          <w:sz w:val="22"/>
          <w:szCs w:val="22"/>
        </w:rPr>
      </w:pPr>
      <w:r w:rsidRPr="00BF56D8">
        <w:rPr>
          <w:rFonts w:ascii="Arial" w:hAnsi="Arial" w:cs="Arial"/>
          <w:sz w:val="22"/>
          <w:szCs w:val="22"/>
        </w:rPr>
        <w:t>Nota Justificativa del Servicio No Identificado</w:t>
      </w:r>
    </w:p>
    <w:p w14:paraId="6A66B190" w14:textId="77777777" w:rsidR="00464030" w:rsidRPr="00BF56D8" w:rsidRDefault="00464030" w:rsidP="00464030">
      <w:pPr>
        <w:numPr>
          <w:ilvl w:val="0"/>
          <w:numId w:val="23"/>
        </w:numPr>
        <w:spacing w:before="100" w:beforeAutospacing="1" w:after="100" w:afterAutospacing="1"/>
        <w:rPr>
          <w:rFonts w:ascii="Arial" w:hAnsi="Arial" w:cs="Arial"/>
          <w:sz w:val="22"/>
          <w:szCs w:val="22"/>
        </w:rPr>
      </w:pPr>
      <w:r w:rsidRPr="00BF56D8">
        <w:rPr>
          <w:rFonts w:ascii="Arial" w:hAnsi="Arial" w:cs="Arial"/>
          <w:sz w:val="22"/>
          <w:szCs w:val="22"/>
        </w:rPr>
        <w:t>Formulario de Autorización de Servicios No Identificados</w:t>
      </w:r>
    </w:p>
    <w:p w14:paraId="00B6D7DA" w14:textId="77777777" w:rsidR="00464030" w:rsidRPr="00BF56D8" w:rsidRDefault="00464030" w:rsidP="00464030">
      <w:pPr>
        <w:numPr>
          <w:ilvl w:val="0"/>
          <w:numId w:val="23"/>
        </w:numPr>
        <w:spacing w:before="100" w:beforeAutospacing="1" w:after="100" w:afterAutospacing="1"/>
        <w:rPr>
          <w:rFonts w:ascii="Arial" w:hAnsi="Arial" w:cs="Arial"/>
          <w:sz w:val="22"/>
          <w:szCs w:val="22"/>
        </w:rPr>
      </w:pPr>
      <w:r w:rsidRPr="00BF56D8">
        <w:rPr>
          <w:rFonts w:ascii="Arial" w:hAnsi="Arial" w:cs="Arial"/>
          <w:sz w:val="22"/>
          <w:szCs w:val="22"/>
        </w:rPr>
        <w:t>Informe de Resultados de Servicios Adicionales</w:t>
      </w:r>
    </w:p>
    <w:p w14:paraId="01838750" w14:textId="77777777" w:rsidR="00464030" w:rsidRPr="00BF56D8" w:rsidRDefault="00464030" w:rsidP="00464030">
      <w:pPr>
        <w:pStyle w:val="ListParagraph"/>
        <w:numPr>
          <w:ilvl w:val="0"/>
          <w:numId w:val="23"/>
        </w:numPr>
        <w:rPr>
          <w:rFonts w:ascii="Arial" w:hAnsi="Arial" w:cs="Arial"/>
          <w:sz w:val="22"/>
          <w:szCs w:val="22"/>
        </w:rPr>
      </w:pPr>
      <w:bookmarkStart w:id="1" w:name="_Hlk195118536"/>
      <w:r w:rsidRPr="00BF56D8">
        <w:rPr>
          <w:rFonts w:ascii="Arial" w:hAnsi="Arial" w:cs="Arial"/>
          <w:sz w:val="22"/>
          <w:szCs w:val="22"/>
        </w:rPr>
        <w:t>Mandato y Estatuto de Auditoría Interna actualizados y aprobados</w:t>
      </w:r>
      <w:bookmarkEnd w:id="1"/>
    </w:p>
    <w:p w14:paraId="403DFB32" w14:textId="77777777" w:rsidR="00464030" w:rsidRPr="00BF56D8" w:rsidRDefault="00464030" w:rsidP="00464030">
      <w:pPr>
        <w:pStyle w:val="ListParagraph"/>
        <w:rPr>
          <w:rFonts w:ascii="Arial" w:hAnsi="Arial" w:cs="Arial"/>
          <w:sz w:val="22"/>
          <w:szCs w:val="22"/>
        </w:rPr>
      </w:pPr>
    </w:p>
    <w:p w14:paraId="78D1ECBD" w14:textId="49D230BD" w:rsidR="00574048" w:rsidRPr="00BF56D8" w:rsidRDefault="00574048" w:rsidP="00464030">
      <w:pPr>
        <w:pStyle w:val="ListParagraph"/>
        <w:numPr>
          <w:ilvl w:val="0"/>
          <w:numId w:val="21"/>
        </w:numPr>
        <w:spacing w:before="100" w:beforeAutospacing="1" w:after="100" w:afterAutospacing="1"/>
        <w:ind w:left="426"/>
        <w:rPr>
          <w:rFonts w:ascii="Arial" w:hAnsi="Arial" w:cs="Arial"/>
          <w:b/>
          <w:bCs/>
          <w:sz w:val="22"/>
          <w:szCs w:val="22"/>
        </w:rPr>
      </w:pPr>
      <w:r w:rsidRPr="00BF56D8">
        <w:rPr>
          <w:rFonts w:ascii="Arial" w:hAnsi="Arial" w:cs="Arial"/>
          <w:b/>
          <w:bCs/>
          <w:sz w:val="22"/>
          <w:szCs w:val="22"/>
        </w:rPr>
        <w:t>Jefe de Auditoría</w:t>
      </w:r>
    </w:p>
    <w:p w14:paraId="28741A68" w14:textId="77777777" w:rsidR="00574048" w:rsidRPr="00BF56D8" w:rsidRDefault="0057404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Formulario de Verificación de Inclusión en el Mandato</w:t>
      </w:r>
    </w:p>
    <w:p w14:paraId="0925BDA9" w14:textId="77777777" w:rsidR="00574048" w:rsidRPr="00BF56D8" w:rsidRDefault="0057404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Formulario de Clasificación de Servicios Adicionales</w:t>
      </w:r>
    </w:p>
    <w:p w14:paraId="07E9A084" w14:textId="77777777" w:rsidR="00574048" w:rsidRPr="00BF56D8" w:rsidRDefault="0057404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Formulario de Evaluación de Servicios Adicionales</w:t>
      </w:r>
    </w:p>
    <w:p w14:paraId="57257A60" w14:textId="77777777" w:rsidR="00574048" w:rsidRPr="00BF56D8" w:rsidRDefault="0057404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Formulario de Autorización de Servicios No Identificados</w:t>
      </w:r>
    </w:p>
    <w:p w14:paraId="53D4A963" w14:textId="77777777" w:rsidR="00574048" w:rsidRPr="00BF56D8" w:rsidRDefault="0057404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Formulario de Documentación de Ejecución de Servicio</w:t>
      </w:r>
    </w:p>
    <w:p w14:paraId="2073261D" w14:textId="77777777" w:rsidR="00574048" w:rsidRPr="00BF56D8" w:rsidRDefault="0057404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Informe de Resultados de Servicios Adicionales</w:t>
      </w:r>
    </w:p>
    <w:p w14:paraId="7C89F6A1" w14:textId="77777777" w:rsidR="00574048" w:rsidRPr="00BF56D8" w:rsidRDefault="0057404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Formulario de Evaluación Post Servicio de Auditoría</w:t>
      </w:r>
    </w:p>
    <w:p w14:paraId="75A299D6" w14:textId="61E32A42" w:rsidR="00574048" w:rsidRPr="00BF56D8" w:rsidRDefault="0057404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Formulario Acta de Reunión Jefe de Servicio</w:t>
      </w:r>
    </w:p>
    <w:p w14:paraId="40CFC375" w14:textId="57F7CF93" w:rsidR="00747E58" w:rsidRPr="00BF56D8" w:rsidRDefault="00747E58" w:rsidP="00464030">
      <w:pPr>
        <w:numPr>
          <w:ilvl w:val="0"/>
          <w:numId w:val="22"/>
        </w:numPr>
        <w:spacing w:before="100" w:beforeAutospacing="1" w:after="100" w:afterAutospacing="1"/>
        <w:rPr>
          <w:rFonts w:ascii="Arial" w:hAnsi="Arial" w:cs="Arial"/>
          <w:sz w:val="22"/>
          <w:szCs w:val="22"/>
        </w:rPr>
      </w:pPr>
      <w:r w:rsidRPr="00BF56D8">
        <w:rPr>
          <w:rFonts w:ascii="Arial" w:hAnsi="Arial" w:cs="Arial"/>
          <w:sz w:val="22"/>
          <w:szCs w:val="22"/>
        </w:rPr>
        <w:t>Mandato y Estatuto de</w:t>
      </w:r>
      <w:r w:rsidR="00464030" w:rsidRPr="00BF56D8">
        <w:rPr>
          <w:rFonts w:ascii="Arial" w:hAnsi="Arial" w:cs="Arial"/>
          <w:sz w:val="22"/>
          <w:szCs w:val="22"/>
        </w:rPr>
        <w:t xml:space="preserve"> </w:t>
      </w:r>
      <w:r w:rsidRPr="00BF56D8">
        <w:rPr>
          <w:rFonts w:ascii="Arial" w:hAnsi="Arial" w:cs="Arial"/>
          <w:sz w:val="22"/>
          <w:szCs w:val="22"/>
        </w:rPr>
        <w:t>Auditoría Interna</w:t>
      </w:r>
      <w:r w:rsidR="00464030" w:rsidRPr="00BF56D8">
        <w:rPr>
          <w:rFonts w:ascii="Arial" w:hAnsi="Arial" w:cs="Arial"/>
          <w:sz w:val="22"/>
          <w:szCs w:val="22"/>
        </w:rPr>
        <w:t xml:space="preserve"> actualizados y aprobados</w:t>
      </w:r>
    </w:p>
    <w:p w14:paraId="7D2487EC" w14:textId="5FBD0BD2" w:rsidR="00464030" w:rsidRPr="00BF56D8" w:rsidRDefault="00464030" w:rsidP="00464030">
      <w:pPr>
        <w:pStyle w:val="ListParagraph"/>
        <w:numPr>
          <w:ilvl w:val="0"/>
          <w:numId w:val="21"/>
        </w:numPr>
        <w:ind w:left="426"/>
        <w:rPr>
          <w:rFonts w:ascii="Arial" w:hAnsi="Arial" w:cs="Arial"/>
          <w:b/>
          <w:bCs/>
          <w:sz w:val="22"/>
          <w:szCs w:val="22"/>
        </w:rPr>
      </w:pPr>
      <w:r w:rsidRPr="00BF56D8">
        <w:rPr>
          <w:rFonts w:ascii="Arial" w:hAnsi="Arial" w:cs="Arial"/>
          <w:b/>
          <w:bCs/>
          <w:sz w:val="22"/>
          <w:szCs w:val="22"/>
        </w:rPr>
        <w:t>Unidad Central de Armonización (CHU)</w:t>
      </w:r>
    </w:p>
    <w:p w14:paraId="10DA29C5" w14:textId="77777777" w:rsidR="00464030" w:rsidRPr="00BF56D8" w:rsidRDefault="00464030" w:rsidP="00464030">
      <w:pPr>
        <w:pStyle w:val="ListParagraph"/>
        <w:ind w:left="426" w:hanging="360"/>
        <w:rPr>
          <w:rFonts w:ascii="Arial" w:hAnsi="Arial" w:cs="Arial"/>
          <w:sz w:val="22"/>
          <w:szCs w:val="22"/>
        </w:rPr>
      </w:pPr>
    </w:p>
    <w:p w14:paraId="7703CDB4" w14:textId="77777777" w:rsidR="00464030" w:rsidRPr="00BF56D8" w:rsidRDefault="00574048" w:rsidP="00484D0B">
      <w:pPr>
        <w:pStyle w:val="ListParagraph"/>
        <w:numPr>
          <w:ilvl w:val="0"/>
          <w:numId w:val="24"/>
        </w:numPr>
        <w:ind w:left="709"/>
        <w:jc w:val="both"/>
        <w:rPr>
          <w:rFonts w:ascii="Arial" w:hAnsi="Arial" w:cs="Arial"/>
          <w:sz w:val="22"/>
          <w:szCs w:val="22"/>
        </w:rPr>
      </w:pPr>
      <w:r w:rsidRPr="00BF56D8">
        <w:rPr>
          <w:rFonts w:ascii="Arial" w:hAnsi="Arial" w:cs="Arial"/>
          <w:sz w:val="22"/>
          <w:szCs w:val="22"/>
        </w:rPr>
        <w:t>Informe de Resultados de Servicios Adicionales (si se define como estratégico o de alto impacto)</w:t>
      </w:r>
    </w:p>
    <w:p w14:paraId="2C5F57DB" w14:textId="7CC04429" w:rsidR="00464030" w:rsidRPr="00BF56D8" w:rsidRDefault="00464030" w:rsidP="006A3262">
      <w:pPr>
        <w:pStyle w:val="ListParagraph"/>
        <w:numPr>
          <w:ilvl w:val="0"/>
          <w:numId w:val="24"/>
        </w:numPr>
        <w:ind w:left="709"/>
        <w:rPr>
          <w:rFonts w:ascii="Arial" w:hAnsi="Arial" w:cs="Arial"/>
          <w:sz w:val="22"/>
          <w:szCs w:val="22"/>
        </w:rPr>
      </w:pPr>
      <w:r w:rsidRPr="00BF56D8">
        <w:rPr>
          <w:rFonts w:ascii="Arial" w:hAnsi="Arial" w:cs="Arial"/>
          <w:sz w:val="22"/>
          <w:szCs w:val="22"/>
        </w:rPr>
        <w:t>Mandato y Estatuto de Auditoría Interna actualizados y aprobados</w:t>
      </w:r>
    </w:p>
    <w:p w14:paraId="401D3406" w14:textId="77777777" w:rsidR="00F33F92" w:rsidRPr="00BF56D8" w:rsidRDefault="00F33F92" w:rsidP="00F33F92">
      <w:pPr>
        <w:rPr>
          <w:rFonts w:ascii="Arial" w:hAnsi="Arial" w:cs="Arial"/>
          <w:sz w:val="22"/>
          <w:szCs w:val="22"/>
        </w:rPr>
      </w:pPr>
    </w:p>
    <w:p w14:paraId="1A8CF9C9" w14:textId="77777777" w:rsidR="001C275E" w:rsidRPr="00BF56D8" w:rsidRDefault="001C275E" w:rsidP="00F33F92">
      <w:pPr>
        <w:rPr>
          <w:rFonts w:ascii="Arial" w:hAnsi="Arial" w:cs="Arial"/>
          <w:sz w:val="22"/>
          <w:szCs w:val="22"/>
        </w:rPr>
      </w:pPr>
    </w:p>
    <w:p w14:paraId="083F063C" w14:textId="77777777" w:rsidR="001C275E" w:rsidRPr="00BF56D8" w:rsidRDefault="001C275E" w:rsidP="00F33F92">
      <w:pPr>
        <w:rPr>
          <w:rFonts w:ascii="Arial" w:hAnsi="Arial" w:cs="Arial"/>
          <w:sz w:val="22"/>
          <w:szCs w:val="22"/>
        </w:rPr>
      </w:pPr>
    </w:p>
    <w:p w14:paraId="262266DA" w14:textId="77777777" w:rsidR="001C275E" w:rsidRPr="00BF56D8" w:rsidRDefault="001C275E" w:rsidP="00F33F92">
      <w:pPr>
        <w:rPr>
          <w:rFonts w:ascii="Arial" w:hAnsi="Arial" w:cs="Arial"/>
          <w:sz w:val="22"/>
          <w:szCs w:val="22"/>
        </w:rPr>
      </w:pPr>
    </w:p>
    <w:p w14:paraId="7560B779" w14:textId="77777777" w:rsidR="00464030" w:rsidRPr="00BF56D8" w:rsidRDefault="00464030" w:rsidP="00464030">
      <w:pPr>
        <w:rPr>
          <w:rFonts w:ascii="Arial" w:hAnsi="Arial" w:cs="Arial"/>
          <w:sz w:val="22"/>
          <w:szCs w:val="22"/>
        </w:rPr>
      </w:pPr>
    </w:p>
    <w:p w14:paraId="5251633E" w14:textId="77777777" w:rsidR="006A3262" w:rsidRPr="00BF56D8" w:rsidRDefault="006A3262" w:rsidP="00464030">
      <w:pPr>
        <w:rPr>
          <w:rFonts w:ascii="Arial" w:hAnsi="Arial" w:cs="Arial"/>
          <w:sz w:val="22"/>
          <w:szCs w:val="22"/>
        </w:rPr>
      </w:pPr>
    </w:p>
    <w:p w14:paraId="51788513" w14:textId="77777777" w:rsidR="006A3262" w:rsidRPr="00BF56D8" w:rsidRDefault="006A3262" w:rsidP="00464030">
      <w:pPr>
        <w:rPr>
          <w:rFonts w:ascii="Arial" w:hAnsi="Arial" w:cs="Arial"/>
          <w:sz w:val="22"/>
          <w:szCs w:val="22"/>
        </w:rPr>
      </w:pPr>
    </w:p>
    <w:p w14:paraId="742DFE42" w14:textId="77777777" w:rsidR="006A3262" w:rsidRPr="00BF56D8" w:rsidRDefault="006A3262" w:rsidP="00464030">
      <w:pPr>
        <w:rPr>
          <w:rFonts w:ascii="Arial" w:hAnsi="Arial" w:cs="Arial"/>
          <w:sz w:val="22"/>
          <w:szCs w:val="22"/>
        </w:rPr>
      </w:pPr>
    </w:p>
    <w:p w14:paraId="5B1A1AF3" w14:textId="3E4C0827" w:rsidR="007641EF" w:rsidRPr="00BF56D8" w:rsidRDefault="00550686" w:rsidP="00BE189C">
      <w:pPr>
        <w:ind w:right="-516"/>
        <w:contextualSpacing/>
        <w:jc w:val="both"/>
        <w:rPr>
          <w:rFonts w:ascii="Arial" w:eastAsia="Calibri" w:hAnsi="Arial" w:cs="Arial"/>
          <w:b/>
          <w:sz w:val="22"/>
          <w:szCs w:val="22"/>
        </w:rPr>
      </w:pPr>
      <w:r w:rsidRPr="00BF56D8">
        <w:rPr>
          <w:rFonts w:ascii="Arial" w:eastAsia="Calibri" w:hAnsi="Arial" w:cs="Arial"/>
          <w:b/>
          <w:sz w:val="22"/>
          <w:szCs w:val="22"/>
        </w:rPr>
        <w:t>10</w:t>
      </w:r>
      <w:r w:rsidR="007641EF" w:rsidRPr="00BF56D8">
        <w:rPr>
          <w:rFonts w:ascii="Arial" w:eastAsia="Calibri" w:hAnsi="Arial" w:cs="Arial"/>
          <w:b/>
          <w:sz w:val="22"/>
          <w:szCs w:val="22"/>
        </w:rPr>
        <w:t>. HISTORIAL DE REVISIONES</w:t>
      </w:r>
    </w:p>
    <w:p w14:paraId="1388D0F2" w14:textId="77777777" w:rsidR="007641EF" w:rsidRPr="00BF56D8" w:rsidRDefault="007641EF" w:rsidP="007641EF">
      <w:pPr>
        <w:ind w:left="-567" w:right="-516"/>
        <w:contextualSpacing/>
        <w:jc w:val="both"/>
        <w:rPr>
          <w:rFonts w:ascii="Arial" w:eastAsia="Calibri" w:hAnsi="Arial" w:cs="Arial"/>
          <w:sz w:val="22"/>
          <w:szCs w:val="22"/>
          <w:lang w:val="es-ES"/>
        </w:rPr>
      </w:pPr>
    </w:p>
    <w:tbl>
      <w:tblPr>
        <w:tblStyle w:val="TableGrid"/>
        <w:tblW w:w="9498" w:type="dxa"/>
        <w:tblInd w:w="108" w:type="dxa"/>
        <w:tblLook w:val="04A0" w:firstRow="1" w:lastRow="0" w:firstColumn="1" w:lastColumn="0" w:noHBand="0" w:noVBand="1"/>
      </w:tblPr>
      <w:tblGrid>
        <w:gridCol w:w="2376"/>
        <w:gridCol w:w="1116"/>
        <w:gridCol w:w="1149"/>
        <w:gridCol w:w="1921"/>
        <w:gridCol w:w="2936"/>
      </w:tblGrid>
      <w:tr w:rsidR="00BF56D8" w:rsidRPr="00BF56D8" w14:paraId="0B30E4FC" w14:textId="77777777" w:rsidTr="00C53FF9">
        <w:tc>
          <w:tcPr>
            <w:tcW w:w="2376" w:type="dxa"/>
            <w:shd w:val="clear" w:color="auto" w:fill="0070C0"/>
            <w:vAlign w:val="center"/>
          </w:tcPr>
          <w:p w14:paraId="02C48047" w14:textId="77777777" w:rsidR="007641EF" w:rsidRPr="00BF56D8" w:rsidRDefault="007641EF" w:rsidP="003A42DF">
            <w:pPr>
              <w:contextualSpacing/>
              <w:jc w:val="center"/>
              <w:rPr>
                <w:rFonts w:ascii="Arial" w:eastAsia="Calibri" w:hAnsi="Arial" w:cs="Arial"/>
                <w:b/>
                <w:sz w:val="22"/>
                <w:szCs w:val="22"/>
                <w:lang w:val="es-ES"/>
              </w:rPr>
            </w:pPr>
            <w:r w:rsidRPr="00BF56D8">
              <w:rPr>
                <w:rFonts w:ascii="Arial" w:eastAsia="Calibri" w:hAnsi="Arial" w:cs="Arial"/>
                <w:b/>
                <w:sz w:val="22"/>
                <w:szCs w:val="22"/>
                <w:lang w:val="es-ES"/>
              </w:rPr>
              <w:t>Antecedente</w:t>
            </w:r>
          </w:p>
        </w:tc>
        <w:tc>
          <w:tcPr>
            <w:tcW w:w="1116" w:type="dxa"/>
            <w:shd w:val="clear" w:color="auto" w:fill="0070C0"/>
            <w:vAlign w:val="center"/>
          </w:tcPr>
          <w:p w14:paraId="4779C549" w14:textId="77777777" w:rsidR="007641EF" w:rsidRPr="00BF56D8" w:rsidRDefault="007641EF" w:rsidP="003A42DF">
            <w:pPr>
              <w:contextualSpacing/>
              <w:jc w:val="center"/>
              <w:rPr>
                <w:rFonts w:ascii="Arial" w:eastAsia="Calibri" w:hAnsi="Arial" w:cs="Arial"/>
                <w:b/>
                <w:sz w:val="22"/>
                <w:szCs w:val="22"/>
                <w:lang w:val="es-ES"/>
              </w:rPr>
            </w:pPr>
            <w:r w:rsidRPr="00BF56D8">
              <w:rPr>
                <w:rFonts w:ascii="Arial" w:eastAsia="Calibri" w:hAnsi="Arial" w:cs="Arial"/>
                <w:b/>
                <w:sz w:val="22"/>
                <w:szCs w:val="22"/>
                <w:lang w:val="es-ES"/>
              </w:rPr>
              <w:t>Edición</w:t>
            </w:r>
          </w:p>
        </w:tc>
        <w:tc>
          <w:tcPr>
            <w:tcW w:w="1149" w:type="dxa"/>
            <w:shd w:val="clear" w:color="auto" w:fill="0070C0"/>
            <w:vAlign w:val="center"/>
          </w:tcPr>
          <w:p w14:paraId="259262C8" w14:textId="77777777" w:rsidR="007641EF" w:rsidRPr="00BF56D8" w:rsidRDefault="007641EF" w:rsidP="003A42DF">
            <w:pPr>
              <w:contextualSpacing/>
              <w:jc w:val="center"/>
              <w:rPr>
                <w:rFonts w:ascii="Arial" w:eastAsia="Calibri" w:hAnsi="Arial" w:cs="Arial"/>
                <w:b/>
                <w:sz w:val="22"/>
                <w:szCs w:val="22"/>
                <w:lang w:val="es-ES"/>
              </w:rPr>
            </w:pPr>
            <w:r w:rsidRPr="00BF56D8">
              <w:rPr>
                <w:rFonts w:ascii="Arial" w:eastAsia="Calibri" w:hAnsi="Arial" w:cs="Arial"/>
                <w:b/>
                <w:sz w:val="22"/>
                <w:szCs w:val="22"/>
                <w:lang w:val="es-ES"/>
              </w:rPr>
              <w:t>Fecha</w:t>
            </w:r>
          </w:p>
        </w:tc>
        <w:tc>
          <w:tcPr>
            <w:tcW w:w="1921" w:type="dxa"/>
            <w:shd w:val="clear" w:color="auto" w:fill="0070C0"/>
            <w:vAlign w:val="center"/>
          </w:tcPr>
          <w:p w14:paraId="7BE4544A" w14:textId="77777777" w:rsidR="007641EF" w:rsidRPr="00BF56D8" w:rsidRDefault="007641EF" w:rsidP="003A42DF">
            <w:pPr>
              <w:contextualSpacing/>
              <w:jc w:val="center"/>
              <w:rPr>
                <w:rFonts w:ascii="Arial" w:eastAsia="Calibri" w:hAnsi="Arial" w:cs="Arial"/>
                <w:b/>
                <w:sz w:val="22"/>
                <w:szCs w:val="22"/>
                <w:lang w:val="es-ES"/>
              </w:rPr>
            </w:pPr>
            <w:r w:rsidRPr="00BF56D8">
              <w:rPr>
                <w:rFonts w:ascii="Arial" w:eastAsia="Calibri" w:hAnsi="Arial" w:cs="Arial"/>
                <w:b/>
                <w:sz w:val="22"/>
                <w:szCs w:val="22"/>
                <w:lang w:val="es-ES"/>
              </w:rPr>
              <w:t>Aprobación final</w:t>
            </w:r>
          </w:p>
        </w:tc>
        <w:tc>
          <w:tcPr>
            <w:tcW w:w="2936" w:type="dxa"/>
            <w:shd w:val="clear" w:color="auto" w:fill="0070C0"/>
            <w:vAlign w:val="center"/>
          </w:tcPr>
          <w:p w14:paraId="01829F96" w14:textId="77777777" w:rsidR="007641EF" w:rsidRPr="00BF56D8" w:rsidRDefault="007641EF" w:rsidP="003A42DF">
            <w:pPr>
              <w:contextualSpacing/>
              <w:jc w:val="center"/>
              <w:rPr>
                <w:rFonts w:ascii="Arial" w:eastAsia="Calibri" w:hAnsi="Arial" w:cs="Arial"/>
                <w:b/>
                <w:sz w:val="22"/>
                <w:szCs w:val="22"/>
                <w:lang w:val="es-ES"/>
              </w:rPr>
            </w:pPr>
            <w:r w:rsidRPr="00BF56D8">
              <w:rPr>
                <w:rFonts w:ascii="Arial" w:eastAsia="Calibri" w:hAnsi="Arial" w:cs="Arial"/>
                <w:b/>
                <w:sz w:val="22"/>
                <w:szCs w:val="22"/>
                <w:lang w:val="es-ES"/>
              </w:rPr>
              <w:t>Descripción del cambio</w:t>
            </w:r>
          </w:p>
        </w:tc>
      </w:tr>
      <w:tr w:rsidR="00BF56D8" w:rsidRPr="00BF56D8" w14:paraId="17F0DCF6" w14:textId="77777777" w:rsidTr="00BE189C">
        <w:tc>
          <w:tcPr>
            <w:tcW w:w="2376" w:type="dxa"/>
          </w:tcPr>
          <w:p w14:paraId="6DCD4075" w14:textId="77777777" w:rsidR="007641EF" w:rsidRPr="00BF56D8" w:rsidRDefault="007641EF" w:rsidP="003A42DF">
            <w:pPr>
              <w:contextualSpacing/>
              <w:jc w:val="both"/>
              <w:rPr>
                <w:rFonts w:ascii="Arial" w:eastAsia="Calibri" w:hAnsi="Arial" w:cs="Arial"/>
                <w:sz w:val="22"/>
                <w:szCs w:val="22"/>
                <w:lang w:val="es-ES"/>
              </w:rPr>
            </w:pPr>
            <w:r w:rsidRPr="00BF56D8">
              <w:rPr>
                <w:rFonts w:ascii="Arial" w:eastAsia="Calibri" w:hAnsi="Arial" w:cs="Arial"/>
                <w:sz w:val="22"/>
                <w:szCs w:val="22"/>
                <w:lang w:val="es-ES"/>
              </w:rPr>
              <w:t>Emisión</w:t>
            </w:r>
          </w:p>
        </w:tc>
        <w:tc>
          <w:tcPr>
            <w:tcW w:w="1116" w:type="dxa"/>
            <w:shd w:val="clear" w:color="auto" w:fill="auto"/>
          </w:tcPr>
          <w:p w14:paraId="762EB496" w14:textId="77777777" w:rsidR="007641EF" w:rsidRPr="00BF56D8" w:rsidRDefault="007641EF" w:rsidP="003A42DF">
            <w:pPr>
              <w:contextualSpacing/>
              <w:jc w:val="center"/>
              <w:rPr>
                <w:rFonts w:ascii="Arial" w:eastAsia="Calibri" w:hAnsi="Arial" w:cs="Arial"/>
                <w:sz w:val="22"/>
                <w:szCs w:val="22"/>
                <w:lang w:val="es-ES"/>
              </w:rPr>
            </w:pPr>
          </w:p>
        </w:tc>
        <w:tc>
          <w:tcPr>
            <w:tcW w:w="1149" w:type="dxa"/>
            <w:shd w:val="clear" w:color="auto" w:fill="auto"/>
          </w:tcPr>
          <w:p w14:paraId="78D2CC42" w14:textId="77777777" w:rsidR="007641EF" w:rsidRPr="00BF56D8" w:rsidRDefault="007641EF" w:rsidP="003A42DF">
            <w:pPr>
              <w:contextualSpacing/>
              <w:jc w:val="center"/>
              <w:rPr>
                <w:rFonts w:ascii="Arial" w:eastAsia="Calibri" w:hAnsi="Arial" w:cs="Arial"/>
                <w:sz w:val="22"/>
                <w:szCs w:val="22"/>
                <w:lang w:val="es-ES"/>
              </w:rPr>
            </w:pPr>
          </w:p>
        </w:tc>
        <w:tc>
          <w:tcPr>
            <w:tcW w:w="1921" w:type="dxa"/>
            <w:shd w:val="clear" w:color="auto" w:fill="auto"/>
          </w:tcPr>
          <w:p w14:paraId="49F3043A" w14:textId="77777777" w:rsidR="007641EF" w:rsidRPr="00BF56D8" w:rsidRDefault="007641EF" w:rsidP="003A42DF">
            <w:pPr>
              <w:contextualSpacing/>
              <w:jc w:val="center"/>
              <w:rPr>
                <w:rFonts w:ascii="Arial" w:eastAsia="Calibri" w:hAnsi="Arial" w:cs="Arial"/>
                <w:sz w:val="22"/>
                <w:szCs w:val="22"/>
                <w:lang w:val="es-ES"/>
              </w:rPr>
            </w:pPr>
          </w:p>
        </w:tc>
        <w:tc>
          <w:tcPr>
            <w:tcW w:w="2936" w:type="dxa"/>
            <w:shd w:val="clear" w:color="auto" w:fill="auto"/>
          </w:tcPr>
          <w:p w14:paraId="0AF5EF7A" w14:textId="77777777" w:rsidR="007641EF" w:rsidRPr="00BF56D8" w:rsidRDefault="007641EF" w:rsidP="003A42DF">
            <w:pPr>
              <w:contextualSpacing/>
              <w:jc w:val="center"/>
              <w:rPr>
                <w:rFonts w:ascii="Arial" w:eastAsia="Calibri" w:hAnsi="Arial" w:cs="Arial"/>
                <w:sz w:val="22"/>
                <w:szCs w:val="22"/>
                <w:lang w:val="es-ES"/>
              </w:rPr>
            </w:pPr>
          </w:p>
        </w:tc>
      </w:tr>
      <w:tr w:rsidR="00BF56D8" w:rsidRPr="00BF56D8" w14:paraId="08AAD75D" w14:textId="77777777" w:rsidTr="00BE189C">
        <w:tc>
          <w:tcPr>
            <w:tcW w:w="2376" w:type="dxa"/>
          </w:tcPr>
          <w:p w14:paraId="0E598158" w14:textId="77777777" w:rsidR="007641EF" w:rsidRPr="00BF56D8" w:rsidRDefault="007641EF" w:rsidP="003A42DF">
            <w:pPr>
              <w:contextualSpacing/>
              <w:jc w:val="both"/>
              <w:rPr>
                <w:rFonts w:ascii="Arial" w:eastAsia="Calibri" w:hAnsi="Arial" w:cs="Arial"/>
                <w:sz w:val="22"/>
                <w:szCs w:val="22"/>
                <w:lang w:val="es-ES"/>
              </w:rPr>
            </w:pPr>
            <w:r w:rsidRPr="00BF56D8">
              <w:rPr>
                <w:rFonts w:ascii="Arial" w:eastAsia="Calibri" w:hAnsi="Arial" w:cs="Arial"/>
                <w:sz w:val="22"/>
                <w:szCs w:val="22"/>
                <w:lang w:val="es-ES"/>
              </w:rPr>
              <w:t xml:space="preserve">Primera revisión </w:t>
            </w:r>
          </w:p>
        </w:tc>
        <w:tc>
          <w:tcPr>
            <w:tcW w:w="1116" w:type="dxa"/>
          </w:tcPr>
          <w:p w14:paraId="1AC3B462" w14:textId="77777777" w:rsidR="007641EF" w:rsidRPr="00BF56D8" w:rsidRDefault="007641EF" w:rsidP="003A42DF">
            <w:pPr>
              <w:contextualSpacing/>
              <w:jc w:val="both"/>
              <w:rPr>
                <w:rFonts w:ascii="Arial" w:eastAsia="Calibri" w:hAnsi="Arial" w:cs="Arial"/>
                <w:sz w:val="22"/>
                <w:szCs w:val="22"/>
                <w:lang w:val="es-ES"/>
              </w:rPr>
            </w:pPr>
          </w:p>
        </w:tc>
        <w:tc>
          <w:tcPr>
            <w:tcW w:w="1149" w:type="dxa"/>
          </w:tcPr>
          <w:p w14:paraId="60EBDBE8" w14:textId="77777777" w:rsidR="007641EF" w:rsidRPr="00BF56D8" w:rsidRDefault="007641EF" w:rsidP="003A42DF">
            <w:pPr>
              <w:contextualSpacing/>
              <w:jc w:val="both"/>
              <w:rPr>
                <w:rFonts w:ascii="Arial" w:eastAsia="Calibri" w:hAnsi="Arial" w:cs="Arial"/>
                <w:sz w:val="22"/>
                <w:szCs w:val="22"/>
                <w:lang w:val="es-ES"/>
              </w:rPr>
            </w:pPr>
          </w:p>
        </w:tc>
        <w:tc>
          <w:tcPr>
            <w:tcW w:w="1921" w:type="dxa"/>
          </w:tcPr>
          <w:p w14:paraId="536037FC" w14:textId="77777777" w:rsidR="007641EF" w:rsidRPr="00BF56D8" w:rsidRDefault="007641EF" w:rsidP="003A42DF">
            <w:pPr>
              <w:contextualSpacing/>
              <w:jc w:val="both"/>
              <w:rPr>
                <w:rFonts w:ascii="Arial" w:eastAsia="Calibri" w:hAnsi="Arial" w:cs="Arial"/>
                <w:sz w:val="22"/>
                <w:szCs w:val="22"/>
                <w:lang w:val="es-ES"/>
              </w:rPr>
            </w:pPr>
          </w:p>
        </w:tc>
        <w:tc>
          <w:tcPr>
            <w:tcW w:w="2936" w:type="dxa"/>
          </w:tcPr>
          <w:p w14:paraId="2D509D2F" w14:textId="77777777" w:rsidR="007641EF" w:rsidRPr="00BF56D8" w:rsidRDefault="007641EF" w:rsidP="003A42DF">
            <w:pPr>
              <w:contextualSpacing/>
              <w:jc w:val="both"/>
              <w:rPr>
                <w:rFonts w:ascii="Arial" w:eastAsia="Calibri" w:hAnsi="Arial" w:cs="Arial"/>
                <w:sz w:val="22"/>
                <w:szCs w:val="22"/>
                <w:lang w:val="es-ES"/>
              </w:rPr>
            </w:pPr>
          </w:p>
        </w:tc>
      </w:tr>
      <w:tr w:rsidR="00BF56D8" w:rsidRPr="00BF56D8" w14:paraId="40FE759B" w14:textId="77777777" w:rsidTr="00BE189C">
        <w:tc>
          <w:tcPr>
            <w:tcW w:w="2376" w:type="dxa"/>
          </w:tcPr>
          <w:p w14:paraId="1D14C29C" w14:textId="77777777" w:rsidR="007641EF" w:rsidRPr="00BF56D8" w:rsidRDefault="007641EF" w:rsidP="003A42DF">
            <w:pPr>
              <w:contextualSpacing/>
              <w:jc w:val="both"/>
              <w:rPr>
                <w:rFonts w:ascii="Arial" w:eastAsia="Calibri" w:hAnsi="Arial" w:cs="Arial"/>
                <w:sz w:val="22"/>
                <w:szCs w:val="22"/>
                <w:lang w:val="es-ES"/>
              </w:rPr>
            </w:pPr>
            <w:r w:rsidRPr="00BF56D8">
              <w:rPr>
                <w:rFonts w:ascii="Arial" w:eastAsia="Calibri" w:hAnsi="Arial" w:cs="Arial"/>
                <w:sz w:val="22"/>
                <w:szCs w:val="22"/>
                <w:lang w:val="es-ES"/>
              </w:rPr>
              <w:t xml:space="preserve">Segunda revisión </w:t>
            </w:r>
          </w:p>
        </w:tc>
        <w:tc>
          <w:tcPr>
            <w:tcW w:w="1116" w:type="dxa"/>
          </w:tcPr>
          <w:p w14:paraId="407A9A83" w14:textId="77777777" w:rsidR="007641EF" w:rsidRPr="00BF56D8" w:rsidRDefault="007641EF" w:rsidP="003A42DF">
            <w:pPr>
              <w:contextualSpacing/>
              <w:jc w:val="both"/>
              <w:rPr>
                <w:rFonts w:ascii="Arial" w:eastAsia="Calibri" w:hAnsi="Arial" w:cs="Arial"/>
                <w:sz w:val="22"/>
                <w:szCs w:val="22"/>
                <w:lang w:val="es-ES"/>
              </w:rPr>
            </w:pPr>
          </w:p>
        </w:tc>
        <w:tc>
          <w:tcPr>
            <w:tcW w:w="1149" w:type="dxa"/>
          </w:tcPr>
          <w:p w14:paraId="3A866423" w14:textId="77777777" w:rsidR="007641EF" w:rsidRPr="00BF56D8" w:rsidRDefault="007641EF" w:rsidP="003A42DF">
            <w:pPr>
              <w:contextualSpacing/>
              <w:jc w:val="both"/>
              <w:rPr>
                <w:rFonts w:ascii="Arial" w:eastAsia="Calibri" w:hAnsi="Arial" w:cs="Arial"/>
                <w:sz w:val="22"/>
                <w:szCs w:val="22"/>
                <w:lang w:val="es-ES"/>
              </w:rPr>
            </w:pPr>
          </w:p>
        </w:tc>
        <w:tc>
          <w:tcPr>
            <w:tcW w:w="1921" w:type="dxa"/>
          </w:tcPr>
          <w:p w14:paraId="50BC76AB" w14:textId="77777777" w:rsidR="007641EF" w:rsidRPr="00BF56D8" w:rsidRDefault="007641EF" w:rsidP="003A42DF">
            <w:pPr>
              <w:contextualSpacing/>
              <w:jc w:val="both"/>
              <w:rPr>
                <w:rFonts w:ascii="Arial" w:eastAsia="Calibri" w:hAnsi="Arial" w:cs="Arial"/>
                <w:sz w:val="22"/>
                <w:szCs w:val="22"/>
                <w:lang w:val="es-ES"/>
              </w:rPr>
            </w:pPr>
          </w:p>
        </w:tc>
        <w:tc>
          <w:tcPr>
            <w:tcW w:w="2936" w:type="dxa"/>
          </w:tcPr>
          <w:p w14:paraId="692163CC" w14:textId="77777777" w:rsidR="007641EF" w:rsidRPr="00BF56D8" w:rsidRDefault="007641EF" w:rsidP="003A42DF">
            <w:pPr>
              <w:contextualSpacing/>
              <w:jc w:val="both"/>
              <w:rPr>
                <w:rFonts w:ascii="Arial" w:eastAsia="Calibri" w:hAnsi="Arial" w:cs="Arial"/>
                <w:sz w:val="22"/>
                <w:szCs w:val="22"/>
                <w:lang w:val="es-ES"/>
              </w:rPr>
            </w:pPr>
          </w:p>
        </w:tc>
      </w:tr>
      <w:tr w:rsidR="00BF56D8" w:rsidRPr="00BF56D8" w14:paraId="00D154EE" w14:textId="77777777" w:rsidTr="00BE189C">
        <w:tc>
          <w:tcPr>
            <w:tcW w:w="2376" w:type="dxa"/>
          </w:tcPr>
          <w:p w14:paraId="7CF295BE" w14:textId="77777777" w:rsidR="007641EF" w:rsidRPr="00BF56D8" w:rsidRDefault="007641EF" w:rsidP="003A42DF">
            <w:pPr>
              <w:contextualSpacing/>
              <w:jc w:val="both"/>
              <w:rPr>
                <w:rFonts w:ascii="Arial" w:eastAsia="Calibri" w:hAnsi="Arial" w:cs="Arial"/>
                <w:sz w:val="22"/>
                <w:szCs w:val="22"/>
                <w:lang w:val="es-ES"/>
              </w:rPr>
            </w:pPr>
            <w:r w:rsidRPr="00BF56D8">
              <w:rPr>
                <w:rFonts w:ascii="Arial" w:eastAsia="Calibri" w:hAnsi="Arial" w:cs="Arial"/>
                <w:sz w:val="22"/>
                <w:szCs w:val="22"/>
                <w:lang w:val="es-ES"/>
              </w:rPr>
              <w:t>Tercera revisión</w:t>
            </w:r>
          </w:p>
        </w:tc>
        <w:tc>
          <w:tcPr>
            <w:tcW w:w="1116" w:type="dxa"/>
          </w:tcPr>
          <w:p w14:paraId="0167A372" w14:textId="77777777" w:rsidR="007641EF" w:rsidRPr="00BF56D8" w:rsidRDefault="007641EF" w:rsidP="003A42DF">
            <w:pPr>
              <w:contextualSpacing/>
              <w:jc w:val="both"/>
              <w:rPr>
                <w:rFonts w:ascii="Arial" w:eastAsia="Calibri" w:hAnsi="Arial" w:cs="Arial"/>
                <w:sz w:val="22"/>
                <w:szCs w:val="22"/>
                <w:lang w:val="es-ES"/>
              </w:rPr>
            </w:pPr>
          </w:p>
        </w:tc>
        <w:tc>
          <w:tcPr>
            <w:tcW w:w="1149" w:type="dxa"/>
          </w:tcPr>
          <w:p w14:paraId="7FF604FB" w14:textId="77777777" w:rsidR="007641EF" w:rsidRPr="00BF56D8" w:rsidRDefault="007641EF" w:rsidP="003A42DF">
            <w:pPr>
              <w:contextualSpacing/>
              <w:jc w:val="both"/>
              <w:rPr>
                <w:rFonts w:ascii="Arial" w:eastAsia="Calibri" w:hAnsi="Arial" w:cs="Arial"/>
                <w:sz w:val="22"/>
                <w:szCs w:val="22"/>
                <w:lang w:val="es-ES"/>
              </w:rPr>
            </w:pPr>
          </w:p>
        </w:tc>
        <w:tc>
          <w:tcPr>
            <w:tcW w:w="1921" w:type="dxa"/>
          </w:tcPr>
          <w:p w14:paraId="1C2A16B6" w14:textId="77777777" w:rsidR="007641EF" w:rsidRPr="00BF56D8" w:rsidRDefault="007641EF" w:rsidP="003A42DF">
            <w:pPr>
              <w:contextualSpacing/>
              <w:jc w:val="both"/>
              <w:rPr>
                <w:rFonts w:ascii="Arial" w:eastAsia="Calibri" w:hAnsi="Arial" w:cs="Arial"/>
                <w:sz w:val="22"/>
                <w:szCs w:val="22"/>
                <w:lang w:val="es-ES"/>
              </w:rPr>
            </w:pPr>
          </w:p>
        </w:tc>
        <w:tc>
          <w:tcPr>
            <w:tcW w:w="2936" w:type="dxa"/>
          </w:tcPr>
          <w:p w14:paraId="15B5F6FF" w14:textId="77777777" w:rsidR="007641EF" w:rsidRPr="00BF56D8" w:rsidRDefault="007641EF" w:rsidP="003A42DF">
            <w:pPr>
              <w:contextualSpacing/>
              <w:jc w:val="both"/>
              <w:rPr>
                <w:rFonts w:ascii="Arial" w:eastAsia="Calibri" w:hAnsi="Arial" w:cs="Arial"/>
                <w:sz w:val="22"/>
                <w:szCs w:val="22"/>
                <w:lang w:val="es-ES"/>
              </w:rPr>
            </w:pPr>
          </w:p>
        </w:tc>
      </w:tr>
      <w:tr w:rsidR="007641EF" w:rsidRPr="00BF56D8" w14:paraId="10B03CB8" w14:textId="77777777" w:rsidTr="00BE189C">
        <w:tc>
          <w:tcPr>
            <w:tcW w:w="2376" w:type="dxa"/>
          </w:tcPr>
          <w:p w14:paraId="79B3DC17" w14:textId="77777777" w:rsidR="007641EF" w:rsidRPr="00BF56D8" w:rsidRDefault="007641EF" w:rsidP="003A42DF">
            <w:pPr>
              <w:contextualSpacing/>
              <w:jc w:val="both"/>
              <w:rPr>
                <w:rFonts w:ascii="Arial" w:eastAsia="Calibri" w:hAnsi="Arial" w:cs="Arial"/>
                <w:sz w:val="22"/>
                <w:szCs w:val="22"/>
                <w:lang w:val="es-ES"/>
              </w:rPr>
            </w:pPr>
            <w:r w:rsidRPr="00BF56D8">
              <w:rPr>
                <w:rFonts w:ascii="Arial" w:eastAsia="Calibri" w:hAnsi="Arial" w:cs="Arial"/>
                <w:sz w:val="22"/>
                <w:szCs w:val="22"/>
                <w:lang w:val="es-ES"/>
              </w:rPr>
              <w:t>Cuarta revisión</w:t>
            </w:r>
          </w:p>
        </w:tc>
        <w:tc>
          <w:tcPr>
            <w:tcW w:w="1116" w:type="dxa"/>
          </w:tcPr>
          <w:p w14:paraId="040F4FF4" w14:textId="77777777" w:rsidR="007641EF" w:rsidRPr="00BF56D8" w:rsidRDefault="007641EF" w:rsidP="003A42DF">
            <w:pPr>
              <w:contextualSpacing/>
              <w:jc w:val="both"/>
              <w:rPr>
                <w:rFonts w:ascii="Arial" w:eastAsia="Calibri" w:hAnsi="Arial" w:cs="Arial"/>
                <w:sz w:val="22"/>
                <w:szCs w:val="22"/>
                <w:lang w:val="es-ES"/>
              </w:rPr>
            </w:pPr>
          </w:p>
        </w:tc>
        <w:tc>
          <w:tcPr>
            <w:tcW w:w="1149" w:type="dxa"/>
          </w:tcPr>
          <w:p w14:paraId="5A7AEA61" w14:textId="77777777" w:rsidR="007641EF" w:rsidRPr="00BF56D8" w:rsidRDefault="007641EF" w:rsidP="003A42DF">
            <w:pPr>
              <w:contextualSpacing/>
              <w:jc w:val="both"/>
              <w:rPr>
                <w:rFonts w:ascii="Arial" w:eastAsia="Calibri" w:hAnsi="Arial" w:cs="Arial"/>
                <w:sz w:val="22"/>
                <w:szCs w:val="22"/>
                <w:lang w:val="es-ES"/>
              </w:rPr>
            </w:pPr>
          </w:p>
        </w:tc>
        <w:tc>
          <w:tcPr>
            <w:tcW w:w="1921" w:type="dxa"/>
          </w:tcPr>
          <w:p w14:paraId="387E618E" w14:textId="77777777" w:rsidR="007641EF" w:rsidRPr="00BF56D8" w:rsidRDefault="007641EF" w:rsidP="003A42DF">
            <w:pPr>
              <w:contextualSpacing/>
              <w:jc w:val="both"/>
              <w:rPr>
                <w:rFonts w:ascii="Arial" w:eastAsia="Calibri" w:hAnsi="Arial" w:cs="Arial"/>
                <w:sz w:val="22"/>
                <w:szCs w:val="22"/>
                <w:lang w:val="es-ES"/>
              </w:rPr>
            </w:pPr>
          </w:p>
        </w:tc>
        <w:tc>
          <w:tcPr>
            <w:tcW w:w="2936" w:type="dxa"/>
          </w:tcPr>
          <w:p w14:paraId="63716804" w14:textId="77777777" w:rsidR="007641EF" w:rsidRPr="00BF56D8" w:rsidRDefault="007641EF" w:rsidP="003A42DF">
            <w:pPr>
              <w:contextualSpacing/>
              <w:jc w:val="both"/>
              <w:rPr>
                <w:rFonts w:ascii="Arial" w:eastAsia="Calibri" w:hAnsi="Arial" w:cs="Arial"/>
                <w:sz w:val="22"/>
                <w:szCs w:val="22"/>
                <w:lang w:val="es-ES"/>
              </w:rPr>
            </w:pPr>
          </w:p>
        </w:tc>
      </w:tr>
    </w:tbl>
    <w:p w14:paraId="54161B76" w14:textId="77777777" w:rsidR="007641EF" w:rsidRPr="00BF56D8" w:rsidRDefault="007641EF" w:rsidP="007641EF">
      <w:pPr>
        <w:jc w:val="both"/>
        <w:rPr>
          <w:rFonts w:ascii="Arial" w:hAnsi="Arial" w:cs="Arial"/>
          <w:b/>
          <w:sz w:val="22"/>
          <w:szCs w:val="22"/>
        </w:rPr>
      </w:pPr>
    </w:p>
    <w:p w14:paraId="6F2855AE" w14:textId="38F56662" w:rsidR="007641EF" w:rsidRPr="00BF56D8" w:rsidRDefault="00C2696B" w:rsidP="00BE189C">
      <w:pPr>
        <w:spacing w:line="256" w:lineRule="auto"/>
        <w:contextualSpacing/>
        <w:jc w:val="both"/>
        <w:rPr>
          <w:rFonts w:ascii="Arial" w:eastAsia="Calibri" w:hAnsi="Arial" w:cs="Arial"/>
          <w:b/>
          <w:sz w:val="22"/>
          <w:szCs w:val="22"/>
          <w:lang w:val="es-ES"/>
        </w:rPr>
      </w:pPr>
      <w:r w:rsidRPr="00BF56D8">
        <w:rPr>
          <w:rFonts w:ascii="Arial" w:eastAsia="Calibri" w:hAnsi="Arial" w:cs="Arial"/>
          <w:b/>
          <w:sz w:val="22"/>
          <w:szCs w:val="22"/>
          <w:lang w:val="es-ES"/>
        </w:rPr>
        <w:t>1</w:t>
      </w:r>
      <w:r w:rsidR="00550686" w:rsidRPr="00BF56D8">
        <w:rPr>
          <w:rFonts w:ascii="Arial" w:eastAsia="Calibri" w:hAnsi="Arial" w:cs="Arial"/>
          <w:b/>
          <w:sz w:val="22"/>
          <w:szCs w:val="22"/>
          <w:lang w:val="es-ES"/>
        </w:rPr>
        <w:t>1</w:t>
      </w:r>
      <w:r w:rsidR="007641EF" w:rsidRPr="00BF56D8">
        <w:rPr>
          <w:rFonts w:ascii="Arial" w:eastAsia="Calibri" w:hAnsi="Arial" w:cs="Arial"/>
          <w:b/>
          <w:sz w:val="22"/>
          <w:szCs w:val="22"/>
          <w:lang w:val="es-ES"/>
        </w:rPr>
        <w:t>. ANEXOS</w:t>
      </w:r>
    </w:p>
    <w:p w14:paraId="796BEFEA" w14:textId="77777777" w:rsidR="007641EF" w:rsidRPr="00BF56D8" w:rsidRDefault="007641EF" w:rsidP="007641EF">
      <w:pPr>
        <w:spacing w:line="256" w:lineRule="auto"/>
        <w:contextualSpacing/>
        <w:jc w:val="both"/>
        <w:rPr>
          <w:rFonts w:ascii="Arial" w:eastAsia="Calibri" w:hAnsi="Arial" w:cs="Arial"/>
          <w:b/>
          <w:sz w:val="22"/>
          <w:szCs w:val="22"/>
          <w:u w:val="single"/>
          <w:lang w:val="es-ES"/>
        </w:rPr>
      </w:pPr>
    </w:p>
    <w:tbl>
      <w:tblPr>
        <w:tblStyle w:val="TableGrid"/>
        <w:tblW w:w="5000" w:type="pct"/>
        <w:tblInd w:w="108" w:type="dxa"/>
        <w:tblLook w:val="04A0" w:firstRow="1" w:lastRow="0" w:firstColumn="1" w:lastColumn="0" w:noHBand="0" w:noVBand="1"/>
      </w:tblPr>
      <w:tblGrid>
        <w:gridCol w:w="2247"/>
        <w:gridCol w:w="7147"/>
      </w:tblGrid>
      <w:tr w:rsidR="00BF56D8" w:rsidRPr="00BF56D8" w14:paraId="20004F45" w14:textId="77777777" w:rsidTr="003B3324">
        <w:trPr>
          <w:trHeight w:val="70"/>
        </w:trPr>
        <w:tc>
          <w:tcPr>
            <w:tcW w:w="1196"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CDFE004" w14:textId="77777777" w:rsidR="007641EF" w:rsidRPr="00BF56D8" w:rsidRDefault="007641EF" w:rsidP="003A42DF">
            <w:pPr>
              <w:jc w:val="center"/>
              <w:rPr>
                <w:rFonts w:ascii="Arial" w:eastAsia="Calibri" w:hAnsi="Arial" w:cs="Arial"/>
                <w:b/>
                <w:sz w:val="22"/>
                <w:szCs w:val="22"/>
                <w:lang w:val="es-ES"/>
              </w:rPr>
            </w:pPr>
            <w:r w:rsidRPr="00BF56D8">
              <w:rPr>
                <w:rFonts w:ascii="Arial" w:eastAsia="Calibri" w:hAnsi="Arial" w:cs="Arial"/>
                <w:b/>
                <w:sz w:val="22"/>
                <w:szCs w:val="22"/>
                <w:lang w:val="es-ES"/>
              </w:rPr>
              <w:t>Anexo N°</w:t>
            </w:r>
          </w:p>
        </w:tc>
        <w:tc>
          <w:tcPr>
            <w:tcW w:w="3804"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3A1C49A" w14:textId="77777777" w:rsidR="007641EF" w:rsidRPr="00BF56D8" w:rsidRDefault="007641EF" w:rsidP="003A42DF">
            <w:pPr>
              <w:jc w:val="center"/>
              <w:rPr>
                <w:rFonts w:ascii="Arial" w:eastAsia="Calibri" w:hAnsi="Arial" w:cs="Arial"/>
                <w:b/>
                <w:sz w:val="22"/>
                <w:szCs w:val="22"/>
                <w:lang w:val="es-ES"/>
              </w:rPr>
            </w:pPr>
            <w:r w:rsidRPr="00BF56D8">
              <w:rPr>
                <w:rFonts w:ascii="Arial" w:eastAsia="Calibri" w:hAnsi="Arial" w:cs="Arial"/>
                <w:b/>
                <w:sz w:val="22"/>
                <w:szCs w:val="22"/>
                <w:lang w:val="es-ES"/>
              </w:rPr>
              <w:t>Nombre</w:t>
            </w:r>
          </w:p>
        </w:tc>
      </w:tr>
      <w:tr w:rsidR="00BF56D8" w:rsidRPr="00BF56D8" w14:paraId="03BCEB64" w14:textId="77777777" w:rsidTr="003B3324">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46EDBF57" w14:textId="6DFFDE56" w:rsidR="003B3324" w:rsidRPr="00BF56D8" w:rsidRDefault="003B3324" w:rsidP="003B3324">
            <w:pPr>
              <w:jc w:val="center"/>
              <w:rPr>
                <w:rFonts w:ascii="Arial" w:eastAsia="Calibri" w:hAnsi="Arial" w:cs="Arial"/>
                <w:sz w:val="22"/>
                <w:szCs w:val="22"/>
                <w:lang w:val="es-ES"/>
              </w:rPr>
            </w:pPr>
            <w:r w:rsidRPr="00BF56D8">
              <w:rPr>
                <w:rFonts w:ascii="Arial" w:eastAsia="Calibri" w:hAnsi="Arial" w:cs="Arial"/>
                <w:bCs/>
                <w:sz w:val="22"/>
                <w:szCs w:val="22"/>
                <w:lang w:val="es-ES"/>
              </w:rPr>
              <w:t>1</w:t>
            </w:r>
          </w:p>
        </w:tc>
        <w:tc>
          <w:tcPr>
            <w:tcW w:w="3804" w:type="pct"/>
            <w:tcBorders>
              <w:top w:val="single" w:sz="4" w:space="0" w:color="auto"/>
              <w:left w:val="single" w:sz="4" w:space="0" w:color="auto"/>
              <w:bottom w:val="single" w:sz="4" w:space="0" w:color="auto"/>
              <w:right w:val="single" w:sz="4" w:space="0" w:color="auto"/>
            </w:tcBorders>
            <w:vAlign w:val="center"/>
          </w:tcPr>
          <w:p w14:paraId="29D24C11" w14:textId="0C017A76" w:rsidR="003B3324" w:rsidRPr="00BF56D8" w:rsidRDefault="003B3324" w:rsidP="003B3324">
            <w:pPr>
              <w:jc w:val="center"/>
              <w:rPr>
                <w:rFonts w:ascii="Arial" w:eastAsia="Arial Narrow" w:hAnsi="Arial" w:cs="Arial"/>
                <w:bCs/>
                <w:sz w:val="22"/>
                <w:szCs w:val="22"/>
              </w:rPr>
            </w:pPr>
            <w:r w:rsidRPr="00BF56D8">
              <w:rPr>
                <w:rFonts w:ascii="Arial" w:eastAsia="Calibri" w:hAnsi="Arial" w:cs="Arial"/>
                <w:bCs/>
                <w:sz w:val="22"/>
                <w:szCs w:val="22"/>
              </w:rPr>
              <w:t>Formulario Clasificación y Evaluación Servicios Adicionales</w:t>
            </w:r>
          </w:p>
        </w:tc>
      </w:tr>
      <w:tr w:rsidR="00BF56D8" w:rsidRPr="00BF56D8" w14:paraId="07B6C873" w14:textId="77777777" w:rsidTr="003B3324">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019F0C2F" w14:textId="2FC3C607" w:rsidR="003B3324" w:rsidRPr="00BF56D8" w:rsidRDefault="003B3324" w:rsidP="003B3324">
            <w:pPr>
              <w:jc w:val="center"/>
              <w:rPr>
                <w:rFonts w:ascii="Arial" w:eastAsia="Calibri" w:hAnsi="Arial" w:cs="Arial"/>
                <w:sz w:val="22"/>
                <w:szCs w:val="22"/>
                <w:lang w:val="es-ES"/>
              </w:rPr>
            </w:pPr>
            <w:r w:rsidRPr="00BF56D8">
              <w:rPr>
                <w:rFonts w:ascii="Arial" w:eastAsia="Calibri" w:hAnsi="Arial" w:cs="Arial"/>
                <w:bCs/>
                <w:sz w:val="22"/>
                <w:szCs w:val="22"/>
                <w:lang w:val="es-ES"/>
              </w:rPr>
              <w:t>2</w:t>
            </w:r>
          </w:p>
        </w:tc>
        <w:tc>
          <w:tcPr>
            <w:tcW w:w="3804" w:type="pct"/>
            <w:tcBorders>
              <w:top w:val="single" w:sz="4" w:space="0" w:color="auto"/>
              <w:left w:val="single" w:sz="4" w:space="0" w:color="auto"/>
              <w:bottom w:val="single" w:sz="4" w:space="0" w:color="auto"/>
              <w:right w:val="single" w:sz="4" w:space="0" w:color="auto"/>
            </w:tcBorders>
            <w:vAlign w:val="center"/>
          </w:tcPr>
          <w:p w14:paraId="4DA32B09" w14:textId="0490C720" w:rsidR="003B3324" w:rsidRPr="00BF56D8" w:rsidRDefault="003B3324" w:rsidP="003B3324">
            <w:pPr>
              <w:jc w:val="center"/>
              <w:rPr>
                <w:rFonts w:ascii="Arial" w:eastAsia="Arial Narrow" w:hAnsi="Arial" w:cs="Arial"/>
                <w:bCs/>
                <w:sz w:val="22"/>
                <w:szCs w:val="22"/>
              </w:rPr>
            </w:pPr>
            <w:r w:rsidRPr="00BF56D8">
              <w:rPr>
                <w:rFonts w:ascii="Arial" w:eastAsia="Calibri" w:hAnsi="Arial" w:cs="Arial"/>
                <w:bCs/>
                <w:sz w:val="22"/>
                <w:szCs w:val="22"/>
                <w:lang w:val="es-ES"/>
              </w:rPr>
              <w:t>Formulario Autorización de Servicios No Identificados</w:t>
            </w:r>
          </w:p>
        </w:tc>
      </w:tr>
      <w:tr w:rsidR="00BF56D8" w:rsidRPr="00BF56D8" w14:paraId="3CCEB4AA" w14:textId="77777777" w:rsidTr="003B3324">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5BC37C43" w14:textId="4133BC2A" w:rsidR="003B3324" w:rsidRPr="00BF56D8" w:rsidRDefault="003B3324" w:rsidP="003B3324">
            <w:pPr>
              <w:jc w:val="center"/>
              <w:rPr>
                <w:rFonts w:ascii="Arial" w:eastAsia="Calibri" w:hAnsi="Arial" w:cs="Arial"/>
                <w:sz w:val="22"/>
                <w:szCs w:val="22"/>
                <w:lang w:val="es-ES"/>
              </w:rPr>
            </w:pPr>
            <w:r w:rsidRPr="00BF56D8">
              <w:rPr>
                <w:rFonts w:ascii="Arial" w:eastAsia="Calibri" w:hAnsi="Arial" w:cs="Arial"/>
                <w:bCs/>
                <w:sz w:val="22"/>
                <w:szCs w:val="22"/>
                <w:lang w:val="es-ES"/>
              </w:rPr>
              <w:t>3</w:t>
            </w:r>
          </w:p>
        </w:tc>
        <w:tc>
          <w:tcPr>
            <w:tcW w:w="3804" w:type="pct"/>
            <w:tcBorders>
              <w:top w:val="single" w:sz="4" w:space="0" w:color="auto"/>
              <w:left w:val="single" w:sz="4" w:space="0" w:color="auto"/>
              <w:bottom w:val="single" w:sz="4" w:space="0" w:color="auto"/>
              <w:right w:val="single" w:sz="4" w:space="0" w:color="auto"/>
            </w:tcBorders>
            <w:vAlign w:val="center"/>
          </w:tcPr>
          <w:p w14:paraId="7582FA71" w14:textId="78C6712B" w:rsidR="003B3324" w:rsidRPr="00BF56D8" w:rsidRDefault="003B3324" w:rsidP="003B3324">
            <w:pPr>
              <w:jc w:val="center"/>
              <w:rPr>
                <w:rFonts w:ascii="Arial" w:eastAsia="Arial Narrow" w:hAnsi="Arial" w:cs="Arial"/>
                <w:bCs/>
                <w:sz w:val="22"/>
                <w:szCs w:val="22"/>
              </w:rPr>
            </w:pPr>
            <w:r w:rsidRPr="00BF56D8">
              <w:rPr>
                <w:rFonts w:ascii="Arial" w:eastAsia="Calibri" w:hAnsi="Arial" w:cs="Arial"/>
                <w:bCs/>
                <w:sz w:val="22"/>
                <w:szCs w:val="22"/>
                <w:lang w:val="es-ES"/>
              </w:rPr>
              <w:t>Formulario Documentación de Ejecución de Servicio</w:t>
            </w:r>
          </w:p>
        </w:tc>
      </w:tr>
      <w:tr w:rsidR="00BF56D8" w:rsidRPr="00BF56D8" w14:paraId="02B4A701" w14:textId="77777777" w:rsidTr="003B3324">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6B42F5E8" w14:textId="6FF07D9F" w:rsidR="003B3324" w:rsidRPr="00BF56D8" w:rsidRDefault="003B3324" w:rsidP="003B3324">
            <w:pPr>
              <w:jc w:val="center"/>
              <w:rPr>
                <w:rFonts w:ascii="Arial" w:eastAsia="Calibri" w:hAnsi="Arial" w:cs="Arial"/>
                <w:sz w:val="22"/>
                <w:szCs w:val="22"/>
                <w:lang w:val="es-ES"/>
              </w:rPr>
            </w:pPr>
            <w:bookmarkStart w:id="2" w:name="_Hlk195118203"/>
            <w:r w:rsidRPr="00BF56D8">
              <w:rPr>
                <w:rFonts w:ascii="Arial" w:eastAsia="Calibri" w:hAnsi="Arial" w:cs="Arial"/>
                <w:bCs/>
                <w:sz w:val="22"/>
                <w:szCs w:val="22"/>
                <w:lang w:val="es-ES"/>
              </w:rPr>
              <w:t>4</w:t>
            </w:r>
          </w:p>
        </w:tc>
        <w:tc>
          <w:tcPr>
            <w:tcW w:w="3804" w:type="pct"/>
            <w:tcBorders>
              <w:top w:val="single" w:sz="4" w:space="0" w:color="auto"/>
              <w:left w:val="single" w:sz="4" w:space="0" w:color="auto"/>
              <w:bottom w:val="single" w:sz="4" w:space="0" w:color="auto"/>
              <w:right w:val="single" w:sz="4" w:space="0" w:color="auto"/>
            </w:tcBorders>
            <w:vAlign w:val="center"/>
          </w:tcPr>
          <w:p w14:paraId="02E0BCB9" w14:textId="78103877" w:rsidR="003B3324" w:rsidRPr="00BF56D8" w:rsidRDefault="003B3324" w:rsidP="003B3324">
            <w:pPr>
              <w:spacing w:after="120"/>
              <w:jc w:val="center"/>
              <w:rPr>
                <w:rFonts w:ascii="Arial" w:hAnsi="Arial" w:cs="Arial"/>
                <w:bCs/>
                <w:sz w:val="22"/>
                <w:szCs w:val="22"/>
                <w:lang w:val="es-ES"/>
              </w:rPr>
            </w:pPr>
            <w:r w:rsidRPr="00BF56D8">
              <w:rPr>
                <w:rFonts w:ascii="Arial" w:eastAsia="Calibri" w:hAnsi="Arial" w:cs="Arial"/>
                <w:bCs/>
                <w:sz w:val="22"/>
                <w:szCs w:val="22"/>
                <w:lang w:val="es-ES"/>
              </w:rPr>
              <w:t>Formulario Informe de Resultados de Servicios Adicionales</w:t>
            </w:r>
          </w:p>
        </w:tc>
      </w:tr>
      <w:bookmarkEnd w:id="2"/>
      <w:tr w:rsidR="00BF56D8" w:rsidRPr="00BF56D8" w14:paraId="5D638944" w14:textId="77777777" w:rsidTr="003B3324">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25F691B3" w14:textId="2153293D" w:rsidR="003B3324" w:rsidRPr="00BF56D8" w:rsidRDefault="003B3324" w:rsidP="003B3324">
            <w:pPr>
              <w:jc w:val="center"/>
              <w:rPr>
                <w:rFonts w:ascii="Arial" w:eastAsia="Calibri" w:hAnsi="Arial" w:cs="Arial"/>
                <w:sz w:val="22"/>
                <w:szCs w:val="22"/>
                <w:lang w:val="es-ES"/>
              </w:rPr>
            </w:pPr>
            <w:r w:rsidRPr="00BF56D8">
              <w:rPr>
                <w:rFonts w:ascii="Arial" w:eastAsia="Calibri" w:hAnsi="Arial" w:cs="Arial"/>
                <w:bCs/>
                <w:sz w:val="22"/>
                <w:szCs w:val="22"/>
                <w:lang w:val="es-ES"/>
              </w:rPr>
              <w:t>5</w:t>
            </w:r>
          </w:p>
        </w:tc>
        <w:tc>
          <w:tcPr>
            <w:tcW w:w="3804" w:type="pct"/>
            <w:tcBorders>
              <w:top w:val="single" w:sz="4" w:space="0" w:color="auto"/>
              <w:left w:val="single" w:sz="4" w:space="0" w:color="auto"/>
              <w:bottom w:val="single" w:sz="4" w:space="0" w:color="auto"/>
              <w:right w:val="single" w:sz="4" w:space="0" w:color="auto"/>
            </w:tcBorders>
            <w:vAlign w:val="center"/>
          </w:tcPr>
          <w:p w14:paraId="7F4035F9" w14:textId="0E61D451" w:rsidR="003B3324" w:rsidRPr="00BF56D8" w:rsidRDefault="003B3324" w:rsidP="003B3324">
            <w:pPr>
              <w:spacing w:after="120"/>
              <w:jc w:val="center"/>
              <w:rPr>
                <w:rFonts w:ascii="Arial" w:hAnsi="Arial" w:cs="Arial"/>
                <w:bCs/>
                <w:sz w:val="22"/>
                <w:szCs w:val="22"/>
                <w:lang w:val="es-ES"/>
              </w:rPr>
            </w:pPr>
            <w:r w:rsidRPr="00BF56D8">
              <w:rPr>
                <w:rFonts w:ascii="Arial" w:eastAsia="Calibri" w:hAnsi="Arial" w:cs="Arial"/>
                <w:bCs/>
                <w:sz w:val="22"/>
                <w:szCs w:val="22"/>
                <w:lang w:val="es-ES"/>
              </w:rPr>
              <w:t>Formulario Evaluación Post Servicio de Auditoría</w:t>
            </w:r>
          </w:p>
        </w:tc>
      </w:tr>
      <w:tr w:rsidR="00BF56D8" w:rsidRPr="00BF56D8" w14:paraId="580C3C3A" w14:textId="77777777" w:rsidTr="003B3324">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2F7F8C04" w14:textId="5A1AE205" w:rsidR="003B3324" w:rsidRPr="00BF56D8" w:rsidRDefault="003B3324" w:rsidP="003B3324">
            <w:pPr>
              <w:jc w:val="center"/>
              <w:rPr>
                <w:rFonts w:ascii="Arial" w:eastAsia="Calibri" w:hAnsi="Arial" w:cs="Arial"/>
                <w:sz w:val="22"/>
                <w:szCs w:val="22"/>
                <w:lang w:val="es-ES"/>
              </w:rPr>
            </w:pPr>
            <w:r w:rsidRPr="00BF56D8">
              <w:rPr>
                <w:rFonts w:ascii="Arial" w:eastAsia="Calibri" w:hAnsi="Arial" w:cs="Arial"/>
                <w:bCs/>
                <w:sz w:val="22"/>
                <w:szCs w:val="22"/>
                <w:lang w:val="es-ES"/>
              </w:rPr>
              <w:t>6</w:t>
            </w:r>
          </w:p>
        </w:tc>
        <w:tc>
          <w:tcPr>
            <w:tcW w:w="3804" w:type="pct"/>
            <w:tcBorders>
              <w:top w:val="single" w:sz="4" w:space="0" w:color="auto"/>
              <w:left w:val="single" w:sz="4" w:space="0" w:color="auto"/>
              <w:bottom w:val="single" w:sz="4" w:space="0" w:color="auto"/>
              <w:right w:val="single" w:sz="4" w:space="0" w:color="auto"/>
            </w:tcBorders>
            <w:vAlign w:val="center"/>
          </w:tcPr>
          <w:p w14:paraId="4B2B5297" w14:textId="545DB54E" w:rsidR="003B3324" w:rsidRPr="00BF56D8" w:rsidRDefault="003B3324" w:rsidP="003B3324">
            <w:pPr>
              <w:spacing w:after="120"/>
              <w:jc w:val="center"/>
              <w:rPr>
                <w:rFonts w:ascii="Arial" w:hAnsi="Arial" w:cs="Arial"/>
                <w:bCs/>
                <w:sz w:val="22"/>
                <w:szCs w:val="22"/>
                <w:lang w:val="es-ES"/>
              </w:rPr>
            </w:pPr>
            <w:r w:rsidRPr="00BF56D8">
              <w:rPr>
                <w:rFonts w:ascii="Arial" w:eastAsia="Calibri" w:hAnsi="Arial" w:cs="Arial"/>
                <w:bCs/>
                <w:sz w:val="22"/>
                <w:szCs w:val="22"/>
              </w:rPr>
              <w:t>Formulario Acta de Reunión Jefe de Servicio</w:t>
            </w:r>
          </w:p>
        </w:tc>
      </w:tr>
      <w:tr w:rsidR="003B3324" w:rsidRPr="00BF56D8" w14:paraId="6A196F14" w14:textId="77777777" w:rsidTr="003B3324">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4E95E0A0" w14:textId="2A0142DC" w:rsidR="003B3324" w:rsidRPr="00BF56D8" w:rsidRDefault="003B3324" w:rsidP="003B3324">
            <w:pPr>
              <w:jc w:val="center"/>
              <w:rPr>
                <w:rFonts w:ascii="Arial" w:eastAsia="Calibri" w:hAnsi="Arial" w:cs="Arial"/>
                <w:sz w:val="22"/>
                <w:szCs w:val="22"/>
                <w:lang w:val="es-ES"/>
              </w:rPr>
            </w:pPr>
            <w:r w:rsidRPr="00BF56D8">
              <w:rPr>
                <w:rFonts w:ascii="Arial" w:eastAsia="Calibri" w:hAnsi="Arial" w:cs="Arial"/>
                <w:bCs/>
                <w:sz w:val="22"/>
                <w:szCs w:val="22"/>
                <w:lang w:val="es-ES"/>
              </w:rPr>
              <w:t>7</w:t>
            </w:r>
          </w:p>
        </w:tc>
        <w:tc>
          <w:tcPr>
            <w:tcW w:w="3804" w:type="pct"/>
            <w:tcBorders>
              <w:top w:val="single" w:sz="4" w:space="0" w:color="auto"/>
              <w:left w:val="single" w:sz="4" w:space="0" w:color="auto"/>
              <w:bottom w:val="single" w:sz="4" w:space="0" w:color="auto"/>
              <w:right w:val="single" w:sz="4" w:space="0" w:color="auto"/>
            </w:tcBorders>
            <w:vAlign w:val="center"/>
          </w:tcPr>
          <w:p w14:paraId="66D73BAE" w14:textId="0D6EBD61" w:rsidR="003B3324" w:rsidRPr="00BF56D8" w:rsidRDefault="003B3324" w:rsidP="003B3324">
            <w:pPr>
              <w:spacing w:after="120"/>
              <w:jc w:val="center"/>
              <w:rPr>
                <w:rFonts w:ascii="Arial" w:hAnsi="Arial" w:cs="Arial"/>
                <w:bCs/>
                <w:sz w:val="22"/>
                <w:szCs w:val="22"/>
                <w:lang w:val="es-ES"/>
              </w:rPr>
            </w:pPr>
            <w:r w:rsidRPr="00BF56D8">
              <w:rPr>
                <w:rFonts w:ascii="Arial" w:eastAsia="Calibri" w:hAnsi="Arial" w:cs="Arial"/>
                <w:bCs/>
                <w:sz w:val="22"/>
                <w:szCs w:val="22"/>
                <w:lang w:val="es-ES"/>
              </w:rPr>
              <w:t>Formulario Cumplimiento Indicadores Desempeño</w:t>
            </w:r>
          </w:p>
        </w:tc>
      </w:tr>
    </w:tbl>
    <w:p w14:paraId="21BA1610" w14:textId="6E269F2D" w:rsidR="00797542" w:rsidRPr="00BF56D8" w:rsidRDefault="00797542" w:rsidP="00797542">
      <w:pPr>
        <w:rPr>
          <w:rFonts w:ascii="Arial" w:eastAsia="Calibri" w:hAnsi="Arial" w:cs="Arial"/>
          <w:sz w:val="22"/>
          <w:szCs w:val="22"/>
          <w:lang w:val="es-ES"/>
        </w:rPr>
      </w:pPr>
    </w:p>
    <w:p w14:paraId="01002A82" w14:textId="77777777" w:rsidR="00861B49" w:rsidRPr="00BF56D8" w:rsidRDefault="00861B49" w:rsidP="00861B49">
      <w:pPr>
        <w:rPr>
          <w:rFonts w:ascii="Arial" w:eastAsia="Calibri" w:hAnsi="Arial" w:cs="Arial"/>
          <w:bCs/>
          <w:sz w:val="22"/>
          <w:szCs w:val="22"/>
          <w:lang w:val="es-ES"/>
        </w:rPr>
      </w:pPr>
    </w:p>
    <w:p w14:paraId="32196572" w14:textId="77777777" w:rsidR="00861B49" w:rsidRPr="00BF56D8" w:rsidRDefault="00861B49" w:rsidP="00797542">
      <w:pPr>
        <w:rPr>
          <w:rFonts w:ascii="Arial" w:eastAsia="Calibri" w:hAnsi="Arial" w:cs="Arial"/>
          <w:sz w:val="22"/>
          <w:szCs w:val="22"/>
          <w:lang w:val="es-ES"/>
        </w:rPr>
      </w:pPr>
    </w:p>
    <w:sectPr w:rsidR="00861B49" w:rsidRPr="00BF56D8" w:rsidSect="002D35A1">
      <w:headerReference w:type="even" r:id="rId9"/>
      <w:headerReference w:type="default" r:id="rId10"/>
      <w:footerReference w:type="even" r:id="rId11"/>
      <w:footerReference w:type="default" r:id="rId12"/>
      <w:headerReference w:type="first" r:id="rId13"/>
      <w:footerReference w:type="first" r:id="rId14"/>
      <w:pgSz w:w="12240" w:h="15840"/>
      <w:pgMar w:top="1418" w:right="1418" w:bottom="1418" w:left="1418"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DA450" w14:textId="77777777" w:rsidR="0071138C" w:rsidRDefault="0071138C">
      <w:r>
        <w:separator/>
      </w:r>
    </w:p>
  </w:endnote>
  <w:endnote w:type="continuationSeparator" w:id="0">
    <w:p w14:paraId="1ABC7F8F" w14:textId="77777777" w:rsidR="0071138C" w:rsidRDefault="0071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lbertville">
    <w:altName w:val="Times New Roman"/>
    <w:charset w:val="00"/>
    <w:family w:val="auto"/>
    <w:pitch w:val="default"/>
  </w:font>
  <w:font w:name="BookmanOldStyle-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6B89C" w14:textId="77777777" w:rsidR="00481A55" w:rsidRDefault="00EE1E56">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6294F9B5" w14:textId="77777777" w:rsidR="00481A55" w:rsidRDefault="00481A55">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71372" w14:textId="77777777" w:rsidR="00C53FF9" w:rsidRPr="00CB674E" w:rsidRDefault="00C53FF9" w:rsidP="00C53FF9">
    <w:pPr>
      <w:pStyle w:val="Footer"/>
      <w:jc w:val="right"/>
    </w:pPr>
    <w:r>
      <w:rPr>
        <w:lang w:val="es-ES"/>
      </w:rPr>
      <w:t xml:space="preserve">Página | </w:t>
    </w:r>
    <w:r>
      <w:fldChar w:fldCharType="begin"/>
    </w:r>
    <w:r>
      <w:instrText>PAGE   \* MERGEFORMAT</w:instrText>
    </w:r>
    <w:r>
      <w:fldChar w:fldCharType="separate"/>
    </w:r>
    <w:r>
      <w:t>1</w:t>
    </w:r>
    <w:r>
      <w:fldChar w:fldCharType="end"/>
    </w:r>
  </w:p>
  <w:p w14:paraId="153CE2EC" w14:textId="69586A24" w:rsidR="00481A55" w:rsidRPr="00C53FF9" w:rsidRDefault="00481A55" w:rsidP="00C53FF9">
    <w:pPr>
      <w:pStyle w:val="Footer"/>
      <w:rPr>
        <w:rFonts w:eastAsia="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1"/>
      <w:gridCol w:w="3201"/>
      <w:gridCol w:w="3162"/>
    </w:tblGrid>
    <w:tr w:rsidR="00481A55" w14:paraId="4A6B38B8" w14:textId="77777777" w:rsidTr="00A6483E">
      <w:tc>
        <w:tcPr>
          <w:tcW w:w="1613" w:type="pct"/>
        </w:tcPr>
        <w:p w14:paraId="0C4CDD1E"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Preparado por</w:t>
          </w:r>
        </w:p>
      </w:tc>
      <w:tc>
        <w:tcPr>
          <w:tcW w:w="1704" w:type="pct"/>
        </w:tcPr>
        <w:p w14:paraId="7BCB8DA7"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Revisado por</w:t>
          </w:r>
        </w:p>
      </w:tc>
      <w:tc>
        <w:tcPr>
          <w:tcW w:w="1683" w:type="pct"/>
        </w:tcPr>
        <w:p w14:paraId="4B0643FE"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Aprobado por</w:t>
          </w:r>
        </w:p>
      </w:tc>
    </w:tr>
    <w:tr w:rsidR="00481A55" w14:paraId="42B68D79" w14:textId="77777777" w:rsidTr="00A6483E">
      <w:trPr>
        <w:trHeight w:val="1027"/>
      </w:trPr>
      <w:tc>
        <w:tcPr>
          <w:tcW w:w="1613" w:type="pct"/>
        </w:tcPr>
        <w:p w14:paraId="0E6BD5B2" w14:textId="77777777" w:rsidR="00481A55" w:rsidRDefault="00EE1E56">
          <w:pPr>
            <w:pBdr>
              <w:top w:val="nil"/>
              <w:left w:val="nil"/>
              <w:bottom w:val="nil"/>
              <w:right w:val="nil"/>
              <w:between w:val="nil"/>
            </w:pBdr>
            <w:tabs>
              <w:tab w:val="center" w:pos="4419"/>
              <w:tab w:val="right" w:pos="8838"/>
            </w:tabs>
            <w:ind w:left="993" w:hanging="993"/>
            <w:rPr>
              <w:rFonts w:ascii="Arial" w:eastAsia="Arial" w:hAnsi="Arial" w:cs="Arial"/>
              <w:b/>
              <w:color w:val="000000"/>
            </w:rPr>
          </w:pPr>
          <w:r>
            <w:rPr>
              <w:rFonts w:ascii="Arial" w:eastAsia="Arial" w:hAnsi="Arial" w:cs="Arial"/>
              <w:b/>
              <w:color w:val="000000"/>
            </w:rPr>
            <w:t xml:space="preserve">Nombre:  </w:t>
          </w:r>
        </w:p>
        <w:p w14:paraId="59F1C1E3" w14:textId="77777777" w:rsidR="00481A55" w:rsidRDefault="00EE1E56">
          <w:pPr>
            <w:pBdr>
              <w:top w:val="nil"/>
              <w:left w:val="nil"/>
              <w:bottom w:val="nil"/>
              <w:right w:val="nil"/>
              <w:between w:val="nil"/>
            </w:pBdr>
            <w:tabs>
              <w:tab w:val="center" w:pos="4419"/>
              <w:tab w:val="right" w:pos="8838"/>
            </w:tabs>
            <w:ind w:left="993" w:hanging="993"/>
            <w:rPr>
              <w:rFonts w:ascii="Arial" w:eastAsia="Arial" w:hAnsi="Arial" w:cs="Arial"/>
              <w:b/>
              <w:color w:val="000000"/>
            </w:rPr>
          </w:pPr>
          <w:proofErr w:type="spellStart"/>
          <w:r>
            <w:rPr>
              <w:rFonts w:ascii="Arial" w:eastAsia="Arial" w:hAnsi="Arial" w:cs="Arial"/>
              <w:b/>
              <w:color w:val="000000"/>
            </w:rPr>
            <w:t>xxxxxxx</w:t>
          </w:r>
          <w:proofErr w:type="spellEnd"/>
          <w:r>
            <w:rPr>
              <w:rFonts w:ascii="Arial" w:eastAsia="Arial" w:hAnsi="Arial" w:cs="Arial"/>
              <w:b/>
              <w:color w:val="000000"/>
            </w:rPr>
            <w:t>.</w:t>
          </w:r>
        </w:p>
        <w:p w14:paraId="2AA81275"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 xml:space="preserve">Cargo: </w:t>
          </w:r>
          <w:proofErr w:type="spellStart"/>
          <w:r>
            <w:rPr>
              <w:rFonts w:ascii="Arial" w:eastAsia="Arial" w:hAnsi="Arial" w:cs="Arial"/>
              <w:b/>
              <w:color w:val="000000"/>
            </w:rPr>
            <w:t>xxxx</w:t>
          </w:r>
          <w:proofErr w:type="spellEnd"/>
        </w:p>
        <w:p w14:paraId="0CD8E90D"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p w14:paraId="78714354" w14:textId="77777777" w:rsidR="00481A55" w:rsidRDefault="00481A55">
          <w:pPr>
            <w:pBdr>
              <w:top w:val="nil"/>
              <w:left w:val="nil"/>
              <w:bottom w:val="nil"/>
              <w:right w:val="nil"/>
              <w:between w:val="nil"/>
            </w:pBdr>
            <w:tabs>
              <w:tab w:val="center" w:pos="4419"/>
              <w:tab w:val="right" w:pos="8838"/>
            </w:tabs>
            <w:rPr>
              <w:rFonts w:ascii="Arial" w:eastAsia="Arial" w:hAnsi="Arial" w:cs="Arial"/>
              <w:b/>
              <w:color w:val="000000"/>
            </w:rPr>
          </w:pPr>
        </w:p>
      </w:tc>
      <w:tc>
        <w:tcPr>
          <w:tcW w:w="1704" w:type="pct"/>
        </w:tcPr>
        <w:p w14:paraId="2C30E2C8" w14:textId="77777777" w:rsidR="00481A55" w:rsidRDefault="00EE1E56">
          <w:pPr>
            <w:pBdr>
              <w:top w:val="nil"/>
              <w:left w:val="nil"/>
              <w:bottom w:val="nil"/>
              <w:right w:val="nil"/>
              <w:between w:val="nil"/>
            </w:pBdr>
            <w:tabs>
              <w:tab w:val="center" w:pos="4419"/>
              <w:tab w:val="right" w:pos="8838"/>
            </w:tabs>
            <w:ind w:left="923" w:hanging="923"/>
            <w:rPr>
              <w:rFonts w:ascii="Arial" w:eastAsia="Arial" w:hAnsi="Arial" w:cs="Arial"/>
              <w:b/>
              <w:color w:val="000000"/>
            </w:rPr>
          </w:pPr>
          <w:r>
            <w:rPr>
              <w:rFonts w:ascii="Arial" w:eastAsia="Arial" w:hAnsi="Arial" w:cs="Arial"/>
              <w:b/>
              <w:color w:val="000000"/>
            </w:rPr>
            <w:t xml:space="preserve">Nombre: </w:t>
          </w:r>
        </w:p>
        <w:p w14:paraId="6A78D078" w14:textId="77777777" w:rsidR="00481A55" w:rsidRDefault="00EE1E56">
          <w:pPr>
            <w:pBdr>
              <w:top w:val="nil"/>
              <w:left w:val="nil"/>
              <w:bottom w:val="nil"/>
              <w:right w:val="nil"/>
              <w:between w:val="nil"/>
            </w:pBdr>
            <w:tabs>
              <w:tab w:val="center" w:pos="4419"/>
              <w:tab w:val="right" w:pos="8838"/>
            </w:tabs>
            <w:ind w:left="923" w:hanging="923"/>
            <w:rPr>
              <w:rFonts w:ascii="Arial" w:eastAsia="Arial" w:hAnsi="Arial" w:cs="Arial"/>
              <w:b/>
              <w:color w:val="000000"/>
            </w:rPr>
          </w:pPr>
          <w:proofErr w:type="spellStart"/>
          <w:r>
            <w:rPr>
              <w:rFonts w:ascii="Arial" w:eastAsia="Arial" w:hAnsi="Arial" w:cs="Arial"/>
              <w:b/>
              <w:color w:val="000000"/>
            </w:rPr>
            <w:t>xxxxx</w:t>
          </w:r>
          <w:proofErr w:type="spellEnd"/>
          <w:r>
            <w:rPr>
              <w:rFonts w:ascii="Arial" w:eastAsia="Arial" w:hAnsi="Arial" w:cs="Arial"/>
              <w:b/>
              <w:color w:val="000000"/>
            </w:rPr>
            <w:t>.</w:t>
          </w:r>
        </w:p>
        <w:p w14:paraId="37E2862D"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 xml:space="preserve">Cargo: </w:t>
          </w:r>
          <w:proofErr w:type="spellStart"/>
          <w:r>
            <w:rPr>
              <w:rFonts w:ascii="Arial" w:eastAsia="Arial" w:hAnsi="Arial" w:cs="Arial"/>
              <w:b/>
              <w:color w:val="000000"/>
            </w:rPr>
            <w:t>xxxxxx</w:t>
          </w:r>
          <w:proofErr w:type="spellEnd"/>
        </w:p>
        <w:p w14:paraId="08424C7C"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tc>
      <w:tc>
        <w:tcPr>
          <w:tcW w:w="1683" w:type="pct"/>
        </w:tcPr>
        <w:p w14:paraId="727CE63E" w14:textId="77777777" w:rsidR="00481A55" w:rsidRDefault="00EE1E56">
          <w:pPr>
            <w:pBdr>
              <w:top w:val="nil"/>
              <w:left w:val="nil"/>
              <w:bottom w:val="nil"/>
              <w:right w:val="nil"/>
              <w:between w:val="nil"/>
            </w:pBdr>
            <w:tabs>
              <w:tab w:val="center" w:pos="4419"/>
              <w:tab w:val="right" w:pos="8838"/>
            </w:tabs>
            <w:ind w:left="967" w:hanging="967"/>
            <w:rPr>
              <w:rFonts w:ascii="Arial" w:eastAsia="Arial" w:hAnsi="Arial" w:cs="Arial"/>
              <w:b/>
              <w:color w:val="000000"/>
            </w:rPr>
          </w:pPr>
          <w:r>
            <w:rPr>
              <w:rFonts w:ascii="Arial" w:eastAsia="Arial" w:hAnsi="Arial" w:cs="Arial"/>
              <w:b/>
              <w:color w:val="000000"/>
            </w:rPr>
            <w:t xml:space="preserve">Nombre:  </w:t>
          </w:r>
        </w:p>
        <w:p w14:paraId="3C99D761" w14:textId="77777777" w:rsidR="00481A55" w:rsidRDefault="00EE1E56">
          <w:pPr>
            <w:pBdr>
              <w:top w:val="nil"/>
              <w:left w:val="nil"/>
              <w:bottom w:val="nil"/>
              <w:right w:val="nil"/>
              <w:between w:val="nil"/>
            </w:pBdr>
            <w:tabs>
              <w:tab w:val="center" w:pos="4419"/>
              <w:tab w:val="right" w:pos="8838"/>
            </w:tabs>
            <w:ind w:left="967" w:hanging="967"/>
            <w:rPr>
              <w:rFonts w:ascii="Arial" w:eastAsia="Arial" w:hAnsi="Arial" w:cs="Arial"/>
              <w:b/>
              <w:color w:val="000000"/>
            </w:rPr>
          </w:pPr>
          <w:proofErr w:type="spellStart"/>
          <w:r>
            <w:rPr>
              <w:rFonts w:ascii="Arial" w:eastAsia="Arial" w:hAnsi="Arial" w:cs="Arial"/>
              <w:b/>
              <w:color w:val="000000"/>
            </w:rPr>
            <w:t>xxxxx</w:t>
          </w:r>
          <w:proofErr w:type="spellEnd"/>
        </w:p>
        <w:p w14:paraId="74E86BA4"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 xml:space="preserve">Cargo:     </w:t>
          </w:r>
          <w:proofErr w:type="spellStart"/>
          <w:r>
            <w:rPr>
              <w:rFonts w:ascii="Arial" w:eastAsia="Arial" w:hAnsi="Arial" w:cs="Arial"/>
              <w:b/>
              <w:color w:val="000000"/>
            </w:rPr>
            <w:t>xxxxxxx</w:t>
          </w:r>
          <w:proofErr w:type="spellEnd"/>
        </w:p>
        <w:p w14:paraId="137676C1"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tc>
    </w:tr>
  </w:tbl>
  <w:p w14:paraId="705E401C" w14:textId="77777777" w:rsidR="00481A55" w:rsidRDefault="00481A55" w:rsidP="00A6483E">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F6D38" w14:textId="77777777" w:rsidR="0071138C" w:rsidRDefault="0071138C">
      <w:r>
        <w:separator/>
      </w:r>
    </w:p>
  </w:footnote>
  <w:footnote w:type="continuationSeparator" w:id="0">
    <w:p w14:paraId="7FE0CE3F" w14:textId="77777777" w:rsidR="0071138C" w:rsidRDefault="00711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C63FE" w14:textId="77777777" w:rsidR="00791E57" w:rsidRDefault="00791E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37" w:type="pct"/>
      <w:tblInd w:w="108" w:type="dxa"/>
      <w:tblLayout w:type="fixed"/>
      <w:tblLook w:val="04A0" w:firstRow="1" w:lastRow="0" w:firstColumn="1" w:lastColumn="0" w:noHBand="0" w:noVBand="1"/>
    </w:tblPr>
    <w:tblGrid>
      <w:gridCol w:w="1384"/>
      <w:gridCol w:w="2260"/>
      <w:gridCol w:w="2330"/>
      <w:gridCol w:w="1918"/>
      <w:gridCol w:w="1384"/>
    </w:tblGrid>
    <w:tr w:rsidR="002D35A1" w14:paraId="56BE9740" w14:textId="77777777" w:rsidTr="00E26575">
      <w:trPr>
        <w:trHeight w:val="276"/>
      </w:trPr>
      <w:tc>
        <w:tcPr>
          <w:tcW w:w="746" w:type="pct"/>
          <w:vMerge w:val="restart"/>
          <w:tcBorders>
            <w:top w:val="single" w:sz="4" w:space="0" w:color="auto"/>
            <w:left w:val="single" w:sz="4" w:space="0" w:color="auto"/>
            <w:bottom w:val="single" w:sz="4" w:space="0" w:color="auto"/>
            <w:right w:val="single" w:sz="4" w:space="0" w:color="auto"/>
          </w:tcBorders>
          <w:vAlign w:val="center"/>
        </w:tcPr>
        <w:p w14:paraId="55A5FB88" w14:textId="3903996D" w:rsidR="002D35A1" w:rsidRDefault="00E26575" w:rsidP="00E26575">
          <w:pPr>
            <w:pStyle w:val="Header"/>
            <w:ind w:left="-142" w:right="-109"/>
            <w:jc w:val="center"/>
          </w:pPr>
          <w:r>
            <w:rPr>
              <w:noProof/>
            </w:rPr>
            <w:drawing>
              <wp:inline distT="0" distB="0" distL="0" distR="0" wp14:anchorId="5A21C6AF" wp14:editId="27E540BF">
                <wp:extent cx="807943" cy="484659"/>
                <wp:effectExtent l="0" t="0" r="0"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4765" cy="494750"/>
                        </a:xfrm>
                        <a:prstGeom prst="rect">
                          <a:avLst/>
                        </a:prstGeom>
                        <a:noFill/>
                        <a:ln>
                          <a:noFill/>
                        </a:ln>
                      </pic:spPr>
                    </pic:pic>
                  </a:graphicData>
                </a:graphic>
              </wp:inline>
            </w:drawing>
          </w:r>
        </w:p>
      </w:tc>
      <w:tc>
        <w:tcPr>
          <w:tcW w:w="3508" w:type="pct"/>
          <w:gridSpan w:val="3"/>
          <w:tcBorders>
            <w:left w:val="single" w:sz="4" w:space="0" w:color="auto"/>
          </w:tcBorders>
          <w:vAlign w:val="center"/>
          <w:hideMark/>
        </w:tcPr>
        <w:p w14:paraId="765A6439" w14:textId="77777777" w:rsidR="002D35A1" w:rsidRPr="00A32117" w:rsidRDefault="002D35A1" w:rsidP="003A42DF">
          <w:pPr>
            <w:pStyle w:val="Header"/>
            <w:jc w:val="center"/>
            <w:rPr>
              <w:rFonts w:ascii="Arial" w:eastAsia="Calibri" w:hAnsi="Arial" w:cs="Arial"/>
              <w:b/>
              <w:lang w:val="es-ES"/>
            </w:rPr>
          </w:pPr>
          <w:r w:rsidRPr="00A32117">
            <w:rPr>
              <w:rFonts w:ascii="Arial" w:eastAsia="Calibri" w:hAnsi="Arial" w:cs="Arial"/>
              <w:b/>
              <w:lang w:val="es-ES"/>
            </w:rPr>
            <w:t xml:space="preserve">PROCEDIMIENTO </w:t>
          </w:r>
        </w:p>
        <w:p w14:paraId="04C3E402" w14:textId="5C2B215C" w:rsidR="002D35A1" w:rsidRPr="002D35A1" w:rsidRDefault="00A32117" w:rsidP="007641EF">
          <w:pPr>
            <w:pStyle w:val="Header"/>
            <w:ind w:left="-33"/>
            <w:jc w:val="center"/>
            <w:rPr>
              <w:rFonts w:ascii="Arial" w:eastAsia="Calibri" w:hAnsi="Arial" w:cs="Arial"/>
              <w:b/>
              <w:lang w:val="es-ES"/>
            </w:rPr>
          </w:pPr>
          <w:r w:rsidRPr="00A32117">
            <w:rPr>
              <w:rFonts w:ascii="Arial" w:eastAsia="Calibri" w:hAnsi="Arial" w:cs="Arial"/>
              <w:b/>
              <w:lang w:val="es-ES"/>
            </w:rPr>
            <w:t>GESTIÓN DE SERVICIOS ADICIONALES IDENTIFICADOS Y NO IDENTIFICADOS EN EL MANDATO DE AUDITORÍA INTERNA</w:t>
          </w:r>
        </w:p>
      </w:tc>
      <w:tc>
        <w:tcPr>
          <w:tcW w:w="746" w:type="pct"/>
          <w:vMerge w:val="restart"/>
          <w:vAlign w:val="center"/>
          <w:hideMark/>
        </w:tcPr>
        <w:p w14:paraId="6A0ED998" w14:textId="77777777" w:rsidR="002D35A1" w:rsidRPr="002D35A1" w:rsidRDefault="002D35A1" w:rsidP="003A42DF">
          <w:pPr>
            <w:pStyle w:val="Header"/>
            <w:jc w:val="center"/>
            <w:rPr>
              <w:rFonts w:asciiTheme="minorHAnsi" w:hAnsiTheme="minorHAnsi"/>
              <w:sz w:val="22"/>
              <w:szCs w:val="22"/>
            </w:rPr>
          </w:pPr>
          <w:r w:rsidRPr="002D35A1">
            <w:rPr>
              <w:rFonts w:asciiTheme="minorHAnsi" w:hAnsiTheme="minorHAnsi"/>
              <w:sz w:val="22"/>
              <w:szCs w:val="22"/>
            </w:rPr>
            <w:t xml:space="preserve">Versión: </w:t>
          </w:r>
          <w:proofErr w:type="spellStart"/>
          <w:r w:rsidRPr="002D35A1">
            <w:rPr>
              <w:rFonts w:asciiTheme="minorHAnsi" w:hAnsiTheme="minorHAnsi"/>
              <w:sz w:val="22"/>
              <w:szCs w:val="22"/>
            </w:rPr>
            <w:t>xx</w:t>
          </w:r>
          <w:proofErr w:type="spellEnd"/>
        </w:p>
      </w:tc>
    </w:tr>
    <w:tr w:rsidR="002D35A1" w14:paraId="2B0C4423" w14:textId="77777777" w:rsidTr="002D35A1">
      <w:trPr>
        <w:trHeight w:val="70"/>
      </w:trPr>
      <w:tc>
        <w:tcPr>
          <w:tcW w:w="746" w:type="pct"/>
          <w:vMerge/>
          <w:tcBorders>
            <w:top w:val="single" w:sz="4" w:space="0" w:color="auto"/>
            <w:left w:val="single" w:sz="4" w:space="0" w:color="auto"/>
            <w:bottom w:val="single" w:sz="4" w:space="0" w:color="auto"/>
            <w:right w:val="single" w:sz="4" w:space="0" w:color="auto"/>
          </w:tcBorders>
          <w:vAlign w:val="center"/>
          <w:hideMark/>
        </w:tcPr>
        <w:p w14:paraId="68BD55D4" w14:textId="77777777" w:rsidR="002D35A1" w:rsidRDefault="002D35A1" w:rsidP="003A42DF"/>
      </w:tc>
      <w:tc>
        <w:tcPr>
          <w:tcW w:w="1218" w:type="pct"/>
          <w:tcBorders>
            <w:left w:val="single" w:sz="4" w:space="0" w:color="auto"/>
          </w:tcBorders>
          <w:vAlign w:val="center"/>
          <w:hideMark/>
        </w:tcPr>
        <w:p w14:paraId="42928F37" w14:textId="77777777" w:rsidR="002D35A1" w:rsidRPr="002D35A1" w:rsidRDefault="002D35A1" w:rsidP="003A42DF">
          <w:pPr>
            <w:pStyle w:val="Header"/>
            <w:jc w:val="both"/>
            <w:rPr>
              <w:rFonts w:asciiTheme="minorHAnsi" w:hAnsiTheme="minorHAnsi"/>
            </w:rPr>
          </w:pPr>
          <w:r w:rsidRPr="002D35A1">
            <w:rPr>
              <w:rFonts w:asciiTheme="minorHAnsi" w:hAnsiTheme="minorHAnsi"/>
            </w:rPr>
            <w:t>SERVICIO:</w:t>
          </w:r>
        </w:p>
      </w:tc>
      <w:tc>
        <w:tcPr>
          <w:tcW w:w="1256" w:type="pct"/>
          <w:tcBorders>
            <w:left w:val="single" w:sz="4" w:space="0" w:color="auto"/>
          </w:tcBorders>
          <w:vAlign w:val="center"/>
        </w:tcPr>
        <w:p w14:paraId="0B8D0BB9" w14:textId="77777777" w:rsidR="002D35A1" w:rsidRPr="002D35A1" w:rsidRDefault="002D35A1" w:rsidP="003A42DF">
          <w:pPr>
            <w:pStyle w:val="Header"/>
            <w:jc w:val="both"/>
            <w:rPr>
              <w:rFonts w:asciiTheme="minorHAnsi" w:hAnsiTheme="minorHAnsi"/>
            </w:rPr>
          </w:pPr>
          <w:r w:rsidRPr="002D35A1">
            <w:rPr>
              <w:rFonts w:asciiTheme="minorHAnsi" w:hAnsiTheme="minorHAnsi"/>
            </w:rPr>
            <w:t>CODIGO:</w:t>
          </w:r>
        </w:p>
      </w:tc>
      <w:tc>
        <w:tcPr>
          <w:tcW w:w="1034" w:type="pct"/>
          <w:vAlign w:val="center"/>
        </w:tcPr>
        <w:p w14:paraId="3D076A69" w14:textId="77777777" w:rsidR="002D35A1" w:rsidRPr="002D35A1" w:rsidRDefault="002D35A1" w:rsidP="003A42DF">
          <w:pPr>
            <w:pStyle w:val="Header"/>
            <w:jc w:val="both"/>
            <w:rPr>
              <w:rFonts w:asciiTheme="minorHAnsi" w:hAnsiTheme="minorHAnsi"/>
            </w:rPr>
          </w:pPr>
          <w:r w:rsidRPr="002D35A1">
            <w:rPr>
              <w:rFonts w:asciiTheme="minorHAnsi" w:hAnsiTheme="minorHAnsi"/>
            </w:rPr>
            <w:t>VIGENCIA:</w:t>
          </w:r>
        </w:p>
      </w:tc>
      <w:tc>
        <w:tcPr>
          <w:tcW w:w="746" w:type="pct"/>
          <w:vMerge/>
          <w:vAlign w:val="center"/>
          <w:hideMark/>
        </w:tcPr>
        <w:p w14:paraId="608A0C71" w14:textId="77777777" w:rsidR="002D35A1" w:rsidRPr="009F6386" w:rsidRDefault="002D35A1" w:rsidP="003A42DF">
          <w:pPr>
            <w:jc w:val="center"/>
            <w:rPr>
              <w:b/>
            </w:rPr>
          </w:pPr>
        </w:p>
      </w:tc>
    </w:tr>
  </w:tbl>
  <w:sdt>
    <w:sdtPr>
      <w:rPr>
        <w:color w:val="000000"/>
      </w:rPr>
      <w:id w:val="-947547471"/>
      <w:docPartObj>
        <w:docPartGallery w:val="Watermarks"/>
        <w:docPartUnique/>
      </w:docPartObj>
    </w:sdtPr>
    <w:sdtContent>
      <w:p w14:paraId="109EBA93" w14:textId="29B51BC0" w:rsidR="00AB10E1" w:rsidRDefault="00791E57" w:rsidP="00AB10E1">
        <w:pPr>
          <w:pBdr>
            <w:top w:val="nil"/>
            <w:left w:val="nil"/>
            <w:bottom w:val="nil"/>
            <w:right w:val="nil"/>
            <w:between w:val="nil"/>
          </w:pBdr>
          <w:tabs>
            <w:tab w:val="center" w:pos="4819"/>
            <w:tab w:val="right" w:pos="9071"/>
          </w:tabs>
          <w:rPr>
            <w:color w:val="000000"/>
          </w:rPr>
        </w:pPr>
        <w:r w:rsidRPr="00791E57">
          <w:rPr>
            <w:noProof/>
            <w:color w:val="000000"/>
          </w:rPr>
          <w:pict w14:anchorId="4CB4D0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11920064" o:spid="_x0000_s1025" type="#_x0000_t136" style="position:absolute;margin-left:0;margin-top:0;width:580.05pt;height:82.8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4A982" w14:textId="77777777" w:rsidR="002D35A1" w:rsidRDefault="002D35A1" w:rsidP="002D35A1">
    <w:pPr>
      <w:pBdr>
        <w:top w:val="nil"/>
        <w:left w:val="nil"/>
        <w:bottom w:val="nil"/>
        <w:right w:val="nil"/>
        <w:between w:val="nil"/>
      </w:pBdr>
      <w:tabs>
        <w:tab w:val="left" w:pos="2744"/>
      </w:tabs>
      <w:rPr>
        <w:color w:val="000000"/>
      </w:rPr>
    </w:pPr>
    <w:r>
      <w:rPr>
        <w:color w:val="000000"/>
      </w:rPr>
      <w:tab/>
    </w:r>
  </w:p>
  <w:tbl>
    <w:tblPr>
      <w:tblStyle w:val="TableGrid"/>
      <w:tblW w:w="5176" w:type="pct"/>
      <w:tblInd w:w="-459" w:type="dxa"/>
      <w:tblLayout w:type="fixed"/>
      <w:tblLook w:val="04A0" w:firstRow="1" w:lastRow="0" w:firstColumn="1" w:lastColumn="0" w:noHBand="0" w:noVBand="1"/>
    </w:tblPr>
    <w:tblGrid>
      <w:gridCol w:w="1385"/>
      <w:gridCol w:w="2260"/>
      <w:gridCol w:w="2328"/>
      <w:gridCol w:w="2237"/>
      <w:gridCol w:w="1515"/>
    </w:tblGrid>
    <w:tr w:rsidR="002D35A1" w14:paraId="7CD93C45" w14:textId="77777777" w:rsidTr="002D35A1">
      <w:trPr>
        <w:trHeight w:val="276"/>
      </w:trPr>
      <w:tc>
        <w:tcPr>
          <w:tcW w:w="712" w:type="pct"/>
          <w:vMerge w:val="restart"/>
          <w:tcBorders>
            <w:top w:val="single" w:sz="4" w:space="0" w:color="auto"/>
            <w:left w:val="single" w:sz="4" w:space="0" w:color="auto"/>
            <w:bottom w:val="single" w:sz="4" w:space="0" w:color="auto"/>
            <w:right w:val="single" w:sz="4" w:space="0" w:color="auto"/>
          </w:tcBorders>
        </w:tcPr>
        <w:p w14:paraId="56C7CA40" w14:textId="77777777" w:rsidR="002D35A1" w:rsidRDefault="002D35A1" w:rsidP="003A42DF">
          <w:pPr>
            <w:pStyle w:val="Header"/>
            <w:ind w:left="-142" w:right="-109"/>
          </w:pPr>
          <w:r>
            <w:rPr>
              <w:noProof/>
            </w:rPr>
            <w:drawing>
              <wp:inline distT="0" distB="0" distL="0" distR="0" wp14:anchorId="67E4D6D4" wp14:editId="51126F10">
                <wp:extent cx="905773" cy="828136"/>
                <wp:effectExtent l="0" t="0" r="8890" b="0"/>
                <wp:docPr id="16" name="Imagen 1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9651" cy="849967"/>
                        </a:xfrm>
                        <a:prstGeom prst="rect">
                          <a:avLst/>
                        </a:prstGeom>
                        <a:noFill/>
                        <a:ln>
                          <a:noFill/>
                        </a:ln>
                      </pic:spPr>
                    </pic:pic>
                  </a:graphicData>
                </a:graphic>
              </wp:inline>
            </w:drawing>
          </w:r>
        </w:p>
      </w:tc>
      <w:tc>
        <w:tcPr>
          <w:tcW w:w="3509" w:type="pct"/>
          <w:gridSpan w:val="3"/>
          <w:tcBorders>
            <w:left w:val="single" w:sz="4" w:space="0" w:color="auto"/>
          </w:tcBorders>
          <w:vAlign w:val="center"/>
          <w:hideMark/>
        </w:tcPr>
        <w:p w14:paraId="49A6D3EA" w14:textId="77777777" w:rsidR="002D35A1" w:rsidRDefault="002D35A1" w:rsidP="003A42DF">
          <w:pPr>
            <w:pStyle w:val="Header"/>
            <w:jc w:val="center"/>
            <w:rPr>
              <w:rFonts w:ascii="Arial" w:eastAsia="Calibri" w:hAnsi="Arial" w:cs="Arial"/>
              <w:b/>
              <w:lang w:val="es-ES"/>
            </w:rPr>
          </w:pPr>
        </w:p>
        <w:p w14:paraId="201C899B" w14:textId="77777777" w:rsidR="002D35A1" w:rsidRDefault="002D35A1" w:rsidP="003A42DF">
          <w:pPr>
            <w:pStyle w:val="Header"/>
            <w:jc w:val="center"/>
            <w:rPr>
              <w:rFonts w:ascii="Arial" w:eastAsia="Calibri" w:hAnsi="Arial" w:cs="Arial"/>
              <w:b/>
              <w:lang w:val="es-ES"/>
            </w:rPr>
          </w:pPr>
          <w:r>
            <w:rPr>
              <w:rFonts w:ascii="Arial" w:eastAsia="Calibri" w:hAnsi="Arial" w:cs="Arial"/>
              <w:b/>
              <w:lang w:val="es-ES"/>
            </w:rPr>
            <w:t xml:space="preserve">PROCEDIMIENTO </w:t>
          </w:r>
        </w:p>
        <w:p w14:paraId="01D7D1BC" w14:textId="77777777" w:rsidR="002D35A1" w:rsidRDefault="002D35A1" w:rsidP="003A42DF">
          <w:pPr>
            <w:pStyle w:val="Header"/>
            <w:ind w:left="-33"/>
            <w:jc w:val="center"/>
            <w:rPr>
              <w:rFonts w:ascii="Arial" w:eastAsia="Calibri" w:hAnsi="Arial" w:cs="Arial"/>
              <w:b/>
              <w:lang w:val="es-ES"/>
            </w:rPr>
          </w:pPr>
          <w:r>
            <w:rPr>
              <w:rFonts w:ascii="Arial" w:eastAsia="Calibri" w:hAnsi="Arial" w:cs="Arial"/>
              <w:b/>
              <w:lang w:val="es-ES"/>
            </w:rPr>
            <w:t>FORMULACIÓN Y REVISIÓN DEL ESTATUTO DE AUDITORÍA INTERNA</w:t>
          </w:r>
        </w:p>
        <w:p w14:paraId="4F95C547" w14:textId="77777777" w:rsidR="002D35A1" w:rsidRPr="00A60CEF" w:rsidRDefault="002D35A1" w:rsidP="003A42DF">
          <w:pPr>
            <w:rPr>
              <w:rFonts w:ascii="Arial" w:hAnsi="Arial" w:cs="Arial"/>
              <w:b/>
            </w:rPr>
          </w:pPr>
        </w:p>
      </w:tc>
      <w:tc>
        <w:tcPr>
          <w:tcW w:w="779" w:type="pct"/>
          <w:vMerge w:val="restart"/>
          <w:vAlign w:val="center"/>
          <w:hideMark/>
        </w:tcPr>
        <w:p w14:paraId="3FBE2689" w14:textId="77777777" w:rsidR="002D35A1" w:rsidRPr="007A58D1" w:rsidRDefault="002D35A1" w:rsidP="003A42DF">
          <w:pPr>
            <w:pStyle w:val="Header"/>
            <w:jc w:val="center"/>
          </w:pPr>
          <w:r w:rsidRPr="007A58D1">
            <w:t xml:space="preserve">Versión: </w:t>
          </w:r>
          <w:proofErr w:type="spellStart"/>
          <w:r w:rsidRPr="007A58D1">
            <w:t>xx</w:t>
          </w:r>
          <w:proofErr w:type="spellEnd"/>
        </w:p>
      </w:tc>
    </w:tr>
    <w:tr w:rsidR="002D35A1" w14:paraId="27171FF4" w14:textId="77777777" w:rsidTr="002D35A1">
      <w:trPr>
        <w:trHeight w:val="70"/>
      </w:trPr>
      <w:tc>
        <w:tcPr>
          <w:tcW w:w="712" w:type="pct"/>
          <w:vMerge/>
          <w:tcBorders>
            <w:top w:val="single" w:sz="4" w:space="0" w:color="auto"/>
            <w:left w:val="single" w:sz="4" w:space="0" w:color="auto"/>
            <w:bottom w:val="single" w:sz="4" w:space="0" w:color="auto"/>
            <w:right w:val="single" w:sz="4" w:space="0" w:color="auto"/>
          </w:tcBorders>
          <w:vAlign w:val="center"/>
          <w:hideMark/>
        </w:tcPr>
        <w:p w14:paraId="34EA0F7D" w14:textId="77777777" w:rsidR="002D35A1" w:rsidRDefault="002D35A1" w:rsidP="003A42DF"/>
      </w:tc>
      <w:tc>
        <w:tcPr>
          <w:tcW w:w="1162" w:type="pct"/>
          <w:tcBorders>
            <w:left w:val="single" w:sz="4" w:space="0" w:color="auto"/>
          </w:tcBorders>
          <w:vAlign w:val="center"/>
          <w:hideMark/>
        </w:tcPr>
        <w:p w14:paraId="126101F5" w14:textId="77777777" w:rsidR="002D35A1" w:rsidRPr="007A58D1" w:rsidRDefault="002D35A1" w:rsidP="003A42DF">
          <w:pPr>
            <w:pStyle w:val="Header"/>
            <w:jc w:val="both"/>
          </w:pPr>
          <w:r>
            <w:t>SERVICIO</w:t>
          </w:r>
          <w:r w:rsidRPr="007A58D1">
            <w:t>:</w:t>
          </w:r>
        </w:p>
      </w:tc>
      <w:tc>
        <w:tcPr>
          <w:tcW w:w="1197" w:type="pct"/>
          <w:tcBorders>
            <w:left w:val="single" w:sz="4" w:space="0" w:color="auto"/>
          </w:tcBorders>
          <w:vAlign w:val="center"/>
        </w:tcPr>
        <w:p w14:paraId="2E94DBC9" w14:textId="77777777" w:rsidR="002D35A1" w:rsidRPr="007A58D1" w:rsidRDefault="002D35A1" w:rsidP="003A42DF">
          <w:pPr>
            <w:pStyle w:val="Header"/>
            <w:jc w:val="both"/>
          </w:pPr>
          <w:r w:rsidRPr="007A58D1">
            <w:t>CODIGO:</w:t>
          </w:r>
        </w:p>
      </w:tc>
      <w:tc>
        <w:tcPr>
          <w:tcW w:w="1150" w:type="pct"/>
          <w:vAlign w:val="center"/>
        </w:tcPr>
        <w:p w14:paraId="1FC0884F" w14:textId="77777777" w:rsidR="002D35A1" w:rsidRPr="007A58D1" w:rsidRDefault="002D35A1" w:rsidP="003A42DF">
          <w:pPr>
            <w:pStyle w:val="Header"/>
            <w:jc w:val="both"/>
          </w:pPr>
          <w:r w:rsidRPr="007A58D1">
            <w:t>VIGENCIA:</w:t>
          </w:r>
        </w:p>
      </w:tc>
      <w:tc>
        <w:tcPr>
          <w:tcW w:w="779" w:type="pct"/>
          <w:vMerge/>
          <w:vAlign w:val="center"/>
          <w:hideMark/>
        </w:tcPr>
        <w:p w14:paraId="383A13D2" w14:textId="77777777" w:rsidR="002D35A1" w:rsidRPr="009F6386" w:rsidRDefault="002D35A1" w:rsidP="003A42DF">
          <w:pPr>
            <w:jc w:val="center"/>
            <w:rPr>
              <w:b/>
            </w:rPr>
          </w:pPr>
        </w:p>
      </w:tc>
    </w:tr>
  </w:tbl>
  <w:p w14:paraId="3D31A41D" w14:textId="77777777" w:rsidR="00481A55" w:rsidRDefault="00481A55" w:rsidP="002D35A1">
    <w:pPr>
      <w:pBdr>
        <w:top w:val="nil"/>
        <w:left w:val="nil"/>
        <w:bottom w:val="nil"/>
        <w:right w:val="nil"/>
        <w:between w:val="nil"/>
      </w:pBdr>
      <w:tabs>
        <w:tab w:val="left" w:pos="274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636F"/>
    <w:multiLevelType w:val="multilevel"/>
    <w:tmpl w:val="B5CE3D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FA59BD"/>
    <w:multiLevelType w:val="multilevel"/>
    <w:tmpl w:val="FA041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A3CF2"/>
    <w:multiLevelType w:val="multilevel"/>
    <w:tmpl w:val="8E862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F706AA"/>
    <w:multiLevelType w:val="hybridMultilevel"/>
    <w:tmpl w:val="AA0C34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A03122E"/>
    <w:multiLevelType w:val="multilevel"/>
    <w:tmpl w:val="4E404B46"/>
    <w:lvl w:ilvl="0">
      <w:start w:val="5"/>
      <w:numFmt w:val="decimal"/>
      <w:lvlText w:val="%1."/>
      <w:lvlJc w:val="left"/>
      <w:pPr>
        <w:ind w:left="360" w:hanging="360"/>
      </w:pPr>
      <w:rPr>
        <w:rFonts w:eastAsia="Times New Roman" w:hint="default"/>
      </w:rPr>
    </w:lvl>
    <w:lvl w:ilvl="1">
      <w:start w:val="7"/>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20E645E1"/>
    <w:multiLevelType w:val="multilevel"/>
    <w:tmpl w:val="718EE53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D754E0"/>
    <w:multiLevelType w:val="hybridMultilevel"/>
    <w:tmpl w:val="C13E0D5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35176BB1"/>
    <w:multiLevelType w:val="multilevel"/>
    <w:tmpl w:val="721AC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D125F4"/>
    <w:multiLevelType w:val="multilevel"/>
    <w:tmpl w:val="97B221A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194953"/>
    <w:multiLevelType w:val="hybridMultilevel"/>
    <w:tmpl w:val="87B6C4F2"/>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CA82A5E"/>
    <w:multiLevelType w:val="multilevel"/>
    <w:tmpl w:val="D996EA8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A078D3"/>
    <w:multiLevelType w:val="multilevel"/>
    <w:tmpl w:val="871E331C"/>
    <w:lvl w:ilvl="0">
      <w:start w:val="5"/>
      <w:numFmt w:val="decimal"/>
      <w:lvlText w:val="%1."/>
      <w:lvlJc w:val="left"/>
      <w:pPr>
        <w:ind w:left="360" w:hanging="360"/>
      </w:pPr>
      <w:rPr>
        <w:rFonts w:hint="default"/>
        <w:b w:val="0"/>
        <w:color w:val="000000" w:themeColor="text1"/>
      </w:rPr>
    </w:lvl>
    <w:lvl w:ilvl="1">
      <w:start w:val="8"/>
      <w:numFmt w:val="decimal"/>
      <w:lvlText w:val="%1.%2."/>
      <w:lvlJc w:val="left"/>
      <w:pPr>
        <w:ind w:left="720" w:hanging="720"/>
      </w:pPr>
      <w:rPr>
        <w:rFonts w:hint="default"/>
        <w:b/>
        <w:bCs/>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1080" w:hanging="108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440" w:hanging="144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800" w:hanging="180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12" w15:restartNumberingAfterBreak="0">
    <w:nsid w:val="469A4926"/>
    <w:multiLevelType w:val="multilevel"/>
    <w:tmpl w:val="0A666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A844FC"/>
    <w:multiLevelType w:val="multilevel"/>
    <w:tmpl w:val="97AE95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983B27"/>
    <w:multiLevelType w:val="multilevel"/>
    <w:tmpl w:val="D996EA8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75305E"/>
    <w:multiLevelType w:val="multilevel"/>
    <w:tmpl w:val="77348DA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DEE3108"/>
    <w:multiLevelType w:val="multilevel"/>
    <w:tmpl w:val="718EE53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174402"/>
    <w:multiLevelType w:val="multilevel"/>
    <w:tmpl w:val="718EE53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B2544E"/>
    <w:multiLevelType w:val="multilevel"/>
    <w:tmpl w:val="A3F69F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6B6FBD"/>
    <w:multiLevelType w:val="multilevel"/>
    <w:tmpl w:val="7B9A4A30"/>
    <w:styleLink w:val="Estilo1"/>
    <w:lvl w:ilvl="0">
      <w:start w:val="7"/>
      <w:numFmt w:val="decimal"/>
      <w:lvlText w:val="%1."/>
      <w:lvlJc w:val="left"/>
      <w:pPr>
        <w:ind w:left="360" w:hanging="360"/>
      </w:pPr>
      <w:rPr>
        <w:b/>
        <w:sz w:val="22"/>
        <w:szCs w:val="22"/>
      </w:rPr>
    </w:lvl>
    <w:lvl w:ilvl="1">
      <w:start w:val="1"/>
      <w:numFmt w:val="decimal"/>
      <w:lvlText w:val="%1.%2."/>
      <w:lvlJc w:val="left"/>
      <w:pPr>
        <w:ind w:left="7237"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584F08"/>
    <w:multiLevelType w:val="multilevel"/>
    <w:tmpl w:val="88CEBB9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D34DD3"/>
    <w:multiLevelType w:val="multilevel"/>
    <w:tmpl w:val="54C814C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3F08C9"/>
    <w:multiLevelType w:val="multilevel"/>
    <w:tmpl w:val="718EE53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5BD30B5"/>
    <w:multiLevelType w:val="multilevel"/>
    <w:tmpl w:val="A3687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CE21B1"/>
    <w:multiLevelType w:val="multilevel"/>
    <w:tmpl w:val="8BAA91F4"/>
    <w:lvl w:ilvl="0">
      <w:start w:val="5"/>
      <w:numFmt w:val="decimal"/>
      <w:lvlText w:val="%1."/>
      <w:lvlJc w:val="left"/>
      <w:pPr>
        <w:ind w:left="360" w:hanging="360"/>
      </w:pPr>
      <w:rPr>
        <w:rFonts w:eastAsia="Times New Roman" w:hint="default"/>
      </w:rPr>
    </w:lvl>
    <w:lvl w:ilvl="1">
      <w:start w:val="8"/>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5" w15:restartNumberingAfterBreak="0">
    <w:nsid w:val="7F2A51C6"/>
    <w:multiLevelType w:val="multilevel"/>
    <w:tmpl w:val="D996EA8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3462188">
    <w:abstractNumId w:val="19"/>
  </w:num>
  <w:num w:numId="2" w16cid:durableId="1168249777">
    <w:abstractNumId w:val="15"/>
  </w:num>
  <w:num w:numId="3" w16cid:durableId="806437752">
    <w:abstractNumId w:val="3"/>
  </w:num>
  <w:num w:numId="4" w16cid:durableId="1613782022">
    <w:abstractNumId w:val="24"/>
  </w:num>
  <w:num w:numId="5" w16cid:durableId="1325548185">
    <w:abstractNumId w:val="25"/>
  </w:num>
  <w:num w:numId="6" w16cid:durableId="1962614688">
    <w:abstractNumId w:val="10"/>
  </w:num>
  <w:num w:numId="7" w16cid:durableId="195048348">
    <w:abstractNumId w:val="0"/>
  </w:num>
  <w:num w:numId="8" w16cid:durableId="183791960">
    <w:abstractNumId w:val="16"/>
  </w:num>
  <w:num w:numId="9" w16cid:durableId="2058359594">
    <w:abstractNumId w:val="14"/>
  </w:num>
  <w:num w:numId="10" w16cid:durableId="755521540">
    <w:abstractNumId w:val="8"/>
  </w:num>
  <w:num w:numId="11" w16cid:durableId="904294762">
    <w:abstractNumId w:val="13"/>
  </w:num>
  <w:num w:numId="12" w16cid:durableId="843518341">
    <w:abstractNumId w:val="20"/>
  </w:num>
  <w:num w:numId="13" w16cid:durableId="959143049">
    <w:abstractNumId w:val="22"/>
  </w:num>
  <w:num w:numId="14" w16cid:durableId="530843263">
    <w:abstractNumId w:val="17"/>
  </w:num>
  <w:num w:numId="15" w16cid:durableId="2122141141">
    <w:abstractNumId w:val="5"/>
  </w:num>
  <w:num w:numId="16" w16cid:durableId="1910379787">
    <w:abstractNumId w:val="1"/>
  </w:num>
  <w:num w:numId="17" w16cid:durableId="1704400055">
    <w:abstractNumId w:val="2"/>
  </w:num>
  <w:num w:numId="18" w16cid:durableId="950433250">
    <w:abstractNumId w:val="23"/>
  </w:num>
  <w:num w:numId="19" w16cid:durableId="1069690574">
    <w:abstractNumId w:val="7"/>
  </w:num>
  <w:num w:numId="20" w16cid:durableId="1381516350">
    <w:abstractNumId w:val="12"/>
  </w:num>
  <w:num w:numId="21" w16cid:durableId="494994529">
    <w:abstractNumId w:val="6"/>
  </w:num>
  <w:num w:numId="22" w16cid:durableId="1268394154">
    <w:abstractNumId w:val="21"/>
  </w:num>
  <w:num w:numId="23" w16cid:durableId="1771656896">
    <w:abstractNumId w:val="18"/>
  </w:num>
  <w:num w:numId="24" w16cid:durableId="310260096">
    <w:abstractNumId w:val="9"/>
  </w:num>
  <w:num w:numId="25" w16cid:durableId="738098125">
    <w:abstractNumId w:val="11"/>
  </w:num>
  <w:num w:numId="26" w16cid:durableId="14956513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55"/>
    <w:rsid w:val="0000402D"/>
    <w:rsid w:val="00011330"/>
    <w:rsid w:val="0001732F"/>
    <w:rsid w:val="0003494F"/>
    <w:rsid w:val="00040B48"/>
    <w:rsid w:val="00053F6D"/>
    <w:rsid w:val="000627F5"/>
    <w:rsid w:val="0007230F"/>
    <w:rsid w:val="000834BC"/>
    <w:rsid w:val="00092333"/>
    <w:rsid w:val="00094B6D"/>
    <w:rsid w:val="00094EC3"/>
    <w:rsid w:val="000A1B39"/>
    <w:rsid w:val="000A7BAA"/>
    <w:rsid w:val="000B3944"/>
    <w:rsid w:val="000C552D"/>
    <w:rsid w:val="000C6282"/>
    <w:rsid w:val="000C75D4"/>
    <w:rsid w:val="000D1E09"/>
    <w:rsid w:val="000D6ED4"/>
    <w:rsid w:val="000E0059"/>
    <w:rsid w:val="000E44DC"/>
    <w:rsid w:val="000E4A3F"/>
    <w:rsid w:val="001009DC"/>
    <w:rsid w:val="001146C3"/>
    <w:rsid w:val="00121BA4"/>
    <w:rsid w:val="00127013"/>
    <w:rsid w:val="00127627"/>
    <w:rsid w:val="001308F4"/>
    <w:rsid w:val="001357E8"/>
    <w:rsid w:val="00137178"/>
    <w:rsid w:val="00146D70"/>
    <w:rsid w:val="001564EB"/>
    <w:rsid w:val="001635A4"/>
    <w:rsid w:val="00164BDD"/>
    <w:rsid w:val="00164CCF"/>
    <w:rsid w:val="0016794A"/>
    <w:rsid w:val="00181295"/>
    <w:rsid w:val="00183B78"/>
    <w:rsid w:val="001869DE"/>
    <w:rsid w:val="00186AF5"/>
    <w:rsid w:val="001878DB"/>
    <w:rsid w:val="00196F03"/>
    <w:rsid w:val="001A239B"/>
    <w:rsid w:val="001A27FD"/>
    <w:rsid w:val="001B06F2"/>
    <w:rsid w:val="001C0C7C"/>
    <w:rsid w:val="001C1FDA"/>
    <w:rsid w:val="001C275E"/>
    <w:rsid w:val="001E3AF5"/>
    <w:rsid w:val="001E709B"/>
    <w:rsid w:val="001F116B"/>
    <w:rsid w:val="002231DA"/>
    <w:rsid w:val="00224080"/>
    <w:rsid w:val="00230115"/>
    <w:rsid w:val="002477B0"/>
    <w:rsid w:val="002621D6"/>
    <w:rsid w:val="0026226C"/>
    <w:rsid w:val="002629C8"/>
    <w:rsid w:val="00280E96"/>
    <w:rsid w:val="00293AD0"/>
    <w:rsid w:val="002957D5"/>
    <w:rsid w:val="002A2BFC"/>
    <w:rsid w:val="002A6DFA"/>
    <w:rsid w:val="002C5173"/>
    <w:rsid w:val="002D1760"/>
    <w:rsid w:val="002D35A1"/>
    <w:rsid w:val="002D5AE1"/>
    <w:rsid w:val="002E42BA"/>
    <w:rsid w:val="002E5BD4"/>
    <w:rsid w:val="002E6D04"/>
    <w:rsid w:val="002F15DD"/>
    <w:rsid w:val="0030136A"/>
    <w:rsid w:val="00304B84"/>
    <w:rsid w:val="00320866"/>
    <w:rsid w:val="00326DB1"/>
    <w:rsid w:val="0033007C"/>
    <w:rsid w:val="00332434"/>
    <w:rsid w:val="003379D6"/>
    <w:rsid w:val="00355F0B"/>
    <w:rsid w:val="00355F40"/>
    <w:rsid w:val="00374D77"/>
    <w:rsid w:val="003759FF"/>
    <w:rsid w:val="00381407"/>
    <w:rsid w:val="00384BF5"/>
    <w:rsid w:val="00391796"/>
    <w:rsid w:val="003934B0"/>
    <w:rsid w:val="003A0959"/>
    <w:rsid w:val="003A253A"/>
    <w:rsid w:val="003A5BBC"/>
    <w:rsid w:val="003B2737"/>
    <w:rsid w:val="003B3324"/>
    <w:rsid w:val="003C03D2"/>
    <w:rsid w:val="003F6766"/>
    <w:rsid w:val="003F6C72"/>
    <w:rsid w:val="00401176"/>
    <w:rsid w:val="00404F78"/>
    <w:rsid w:val="0043144B"/>
    <w:rsid w:val="004362B4"/>
    <w:rsid w:val="00437A98"/>
    <w:rsid w:val="00443CC0"/>
    <w:rsid w:val="00446ECA"/>
    <w:rsid w:val="00453D8C"/>
    <w:rsid w:val="00457E61"/>
    <w:rsid w:val="004612F7"/>
    <w:rsid w:val="00464030"/>
    <w:rsid w:val="00472F96"/>
    <w:rsid w:val="00481A55"/>
    <w:rsid w:val="004825C6"/>
    <w:rsid w:val="00484D0B"/>
    <w:rsid w:val="00490548"/>
    <w:rsid w:val="004B2D17"/>
    <w:rsid w:val="004B4F07"/>
    <w:rsid w:val="004B6BAF"/>
    <w:rsid w:val="004C4259"/>
    <w:rsid w:val="004D0073"/>
    <w:rsid w:val="004E31A0"/>
    <w:rsid w:val="004E4AD4"/>
    <w:rsid w:val="00500B6B"/>
    <w:rsid w:val="00514387"/>
    <w:rsid w:val="00520204"/>
    <w:rsid w:val="00521DEF"/>
    <w:rsid w:val="00522D1F"/>
    <w:rsid w:val="00533BC6"/>
    <w:rsid w:val="005378D7"/>
    <w:rsid w:val="00541E0A"/>
    <w:rsid w:val="005427C4"/>
    <w:rsid w:val="00550686"/>
    <w:rsid w:val="00552467"/>
    <w:rsid w:val="00561C86"/>
    <w:rsid w:val="00574048"/>
    <w:rsid w:val="005767E1"/>
    <w:rsid w:val="00580F80"/>
    <w:rsid w:val="005845AA"/>
    <w:rsid w:val="0058509A"/>
    <w:rsid w:val="00593B01"/>
    <w:rsid w:val="005A0B12"/>
    <w:rsid w:val="005A1B1F"/>
    <w:rsid w:val="005A388D"/>
    <w:rsid w:val="005B46EF"/>
    <w:rsid w:val="005B6E85"/>
    <w:rsid w:val="005C5B45"/>
    <w:rsid w:val="005C782C"/>
    <w:rsid w:val="005D3A86"/>
    <w:rsid w:val="005D6CE6"/>
    <w:rsid w:val="005E0A7F"/>
    <w:rsid w:val="005F5E62"/>
    <w:rsid w:val="005F6DD2"/>
    <w:rsid w:val="00607570"/>
    <w:rsid w:val="0061683F"/>
    <w:rsid w:val="0062138F"/>
    <w:rsid w:val="00625AA2"/>
    <w:rsid w:val="00630E7A"/>
    <w:rsid w:val="00641180"/>
    <w:rsid w:val="00660197"/>
    <w:rsid w:val="006812AF"/>
    <w:rsid w:val="006848F5"/>
    <w:rsid w:val="006867DC"/>
    <w:rsid w:val="00690D88"/>
    <w:rsid w:val="006959CD"/>
    <w:rsid w:val="006A3262"/>
    <w:rsid w:val="006C16FD"/>
    <w:rsid w:val="006E4C1F"/>
    <w:rsid w:val="007041A0"/>
    <w:rsid w:val="0070501E"/>
    <w:rsid w:val="0071138C"/>
    <w:rsid w:val="0073509E"/>
    <w:rsid w:val="0074028F"/>
    <w:rsid w:val="007452EF"/>
    <w:rsid w:val="00747E58"/>
    <w:rsid w:val="00752590"/>
    <w:rsid w:val="00754278"/>
    <w:rsid w:val="00756978"/>
    <w:rsid w:val="007619F4"/>
    <w:rsid w:val="007641EF"/>
    <w:rsid w:val="00785CAC"/>
    <w:rsid w:val="00786388"/>
    <w:rsid w:val="0079127D"/>
    <w:rsid w:val="00791E57"/>
    <w:rsid w:val="007942AB"/>
    <w:rsid w:val="00797542"/>
    <w:rsid w:val="0079789C"/>
    <w:rsid w:val="007B472D"/>
    <w:rsid w:val="007D6F1A"/>
    <w:rsid w:val="007E6F45"/>
    <w:rsid w:val="00800990"/>
    <w:rsid w:val="008026D9"/>
    <w:rsid w:val="00807E4E"/>
    <w:rsid w:val="0081370B"/>
    <w:rsid w:val="008329CA"/>
    <w:rsid w:val="00837E11"/>
    <w:rsid w:val="008406AD"/>
    <w:rsid w:val="00842BCB"/>
    <w:rsid w:val="00847AA2"/>
    <w:rsid w:val="008510C0"/>
    <w:rsid w:val="00861AD7"/>
    <w:rsid w:val="00861B49"/>
    <w:rsid w:val="00861C5E"/>
    <w:rsid w:val="008620FD"/>
    <w:rsid w:val="00862327"/>
    <w:rsid w:val="00864A9C"/>
    <w:rsid w:val="00867DB0"/>
    <w:rsid w:val="00870F13"/>
    <w:rsid w:val="00882E48"/>
    <w:rsid w:val="00894351"/>
    <w:rsid w:val="00895CEF"/>
    <w:rsid w:val="00897A48"/>
    <w:rsid w:val="008A19FF"/>
    <w:rsid w:val="008A3FDB"/>
    <w:rsid w:val="008C1620"/>
    <w:rsid w:val="008E3B6D"/>
    <w:rsid w:val="008E52AE"/>
    <w:rsid w:val="00900BF3"/>
    <w:rsid w:val="00923992"/>
    <w:rsid w:val="009244DB"/>
    <w:rsid w:val="00925C7C"/>
    <w:rsid w:val="009279CA"/>
    <w:rsid w:val="00934FF2"/>
    <w:rsid w:val="009462D1"/>
    <w:rsid w:val="00965E5B"/>
    <w:rsid w:val="009711FD"/>
    <w:rsid w:val="00991EEA"/>
    <w:rsid w:val="009A56F7"/>
    <w:rsid w:val="009B0665"/>
    <w:rsid w:val="009B0DCC"/>
    <w:rsid w:val="009B11F8"/>
    <w:rsid w:val="009B5BB9"/>
    <w:rsid w:val="009D1A35"/>
    <w:rsid w:val="009F6779"/>
    <w:rsid w:val="00A03522"/>
    <w:rsid w:val="00A119C4"/>
    <w:rsid w:val="00A15DE2"/>
    <w:rsid w:val="00A24DCC"/>
    <w:rsid w:val="00A32117"/>
    <w:rsid w:val="00A37EC7"/>
    <w:rsid w:val="00A467E4"/>
    <w:rsid w:val="00A6483E"/>
    <w:rsid w:val="00A710E6"/>
    <w:rsid w:val="00A90FB0"/>
    <w:rsid w:val="00AA0DA4"/>
    <w:rsid w:val="00AA165B"/>
    <w:rsid w:val="00AA2927"/>
    <w:rsid w:val="00AA7794"/>
    <w:rsid w:val="00AB10E1"/>
    <w:rsid w:val="00AB2AD7"/>
    <w:rsid w:val="00AC033B"/>
    <w:rsid w:val="00AC0BD4"/>
    <w:rsid w:val="00AD2272"/>
    <w:rsid w:val="00AD27F3"/>
    <w:rsid w:val="00AE1170"/>
    <w:rsid w:val="00AE1191"/>
    <w:rsid w:val="00AE2CD6"/>
    <w:rsid w:val="00B032C5"/>
    <w:rsid w:val="00B04F6E"/>
    <w:rsid w:val="00B154D5"/>
    <w:rsid w:val="00B21C2B"/>
    <w:rsid w:val="00B35CDE"/>
    <w:rsid w:val="00B411AA"/>
    <w:rsid w:val="00B51DF4"/>
    <w:rsid w:val="00B54E14"/>
    <w:rsid w:val="00B56C1E"/>
    <w:rsid w:val="00B80D67"/>
    <w:rsid w:val="00B8207D"/>
    <w:rsid w:val="00B927E4"/>
    <w:rsid w:val="00BB36A4"/>
    <w:rsid w:val="00BC4279"/>
    <w:rsid w:val="00BD2263"/>
    <w:rsid w:val="00BE189C"/>
    <w:rsid w:val="00BE5F9A"/>
    <w:rsid w:val="00BF09C0"/>
    <w:rsid w:val="00BF52D3"/>
    <w:rsid w:val="00BF56D8"/>
    <w:rsid w:val="00C103A0"/>
    <w:rsid w:val="00C12455"/>
    <w:rsid w:val="00C124BD"/>
    <w:rsid w:val="00C140A0"/>
    <w:rsid w:val="00C20836"/>
    <w:rsid w:val="00C21DEC"/>
    <w:rsid w:val="00C22711"/>
    <w:rsid w:val="00C2696B"/>
    <w:rsid w:val="00C34E6D"/>
    <w:rsid w:val="00C35296"/>
    <w:rsid w:val="00C36EDC"/>
    <w:rsid w:val="00C45C25"/>
    <w:rsid w:val="00C531E3"/>
    <w:rsid w:val="00C53FF9"/>
    <w:rsid w:val="00C5505E"/>
    <w:rsid w:val="00C704B6"/>
    <w:rsid w:val="00C8797F"/>
    <w:rsid w:val="00C93F53"/>
    <w:rsid w:val="00CA424F"/>
    <w:rsid w:val="00CD7073"/>
    <w:rsid w:val="00D104CE"/>
    <w:rsid w:val="00D125BE"/>
    <w:rsid w:val="00D16EBF"/>
    <w:rsid w:val="00D16F02"/>
    <w:rsid w:val="00D2547E"/>
    <w:rsid w:val="00D321E0"/>
    <w:rsid w:val="00D73F6F"/>
    <w:rsid w:val="00D84F78"/>
    <w:rsid w:val="00D95199"/>
    <w:rsid w:val="00DA090B"/>
    <w:rsid w:val="00DA7EC5"/>
    <w:rsid w:val="00DE4F79"/>
    <w:rsid w:val="00DF0359"/>
    <w:rsid w:val="00DF38E2"/>
    <w:rsid w:val="00E03662"/>
    <w:rsid w:val="00E17916"/>
    <w:rsid w:val="00E26575"/>
    <w:rsid w:val="00E3557B"/>
    <w:rsid w:val="00E530AE"/>
    <w:rsid w:val="00E6382A"/>
    <w:rsid w:val="00E710F2"/>
    <w:rsid w:val="00E77355"/>
    <w:rsid w:val="00E81020"/>
    <w:rsid w:val="00E82D96"/>
    <w:rsid w:val="00E833CA"/>
    <w:rsid w:val="00EB112F"/>
    <w:rsid w:val="00EB628F"/>
    <w:rsid w:val="00EB661B"/>
    <w:rsid w:val="00EC0A36"/>
    <w:rsid w:val="00EE101D"/>
    <w:rsid w:val="00EE1393"/>
    <w:rsid w:val="00EE1E56"/>
    <w:rsid w:val="00EF501B"/>
    <w:rsid w:val="00EF691A"/>
    <w:rsid w:val="00F00AD4"/>
    <w:rsid w:val="00F03097"/>
    <w:rsid w:val="00F05AC0"/>
    <w:rsid w:val="00F06FD5"/>
    <w:rsid w:val="00F07912"/>
    <w:rsid w:val="00F21A6F"/>
    <w:rsid w:val="00F223ED"/>
    <w:rsid w:val="00F22789"/>
    <w:rsid w:val="00F24149"/>
    <w:rsid w:val="00F26657"/>
    <w:rsid w:val="00F271E1"/>
    <w:rsid w:val="00F27833"/>
    <w:rsid w:val="00F33F92"/>
    <w:rsid w:val="00F37591"/>
    <w:rsid w:val="00F37DF2"/>
    <w:rsid w:val="00F46D36"/>
    <w:rsid w:val="00F71489"/>
    <w:rsid w:val="00F75B8C"/>
    <w:rsid w:val="00F7625A"/>
    <w:rsid w:val="00F83DA6"/>
    <w:rsid w:val="00F94BBA"/>
    <w:rsid w:val="00FC5A1E"/>
    <w:rsid w:val="00FC60B2"/>
    <w:rsid w:val="00FE65E9"/>
    <w:rsid w:val="00FF4349"/>
    <w:rsid w:val="00FF70D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8A741"/>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89C"/>
  </w:style>
  <w:style w:type="paragraph" w:styleId="Heading1">
    <w:name w:val="heading 1"/>
    <w:basedOn w:val="Normal"/>
    <w:next w:val="Normal"/>
    <w:qFormat/>
    <w:pPr>
      <w:keepNext/>
      <w:spacing w:line="360" w:lineRule="auto"/>
      <w:jc w:val="center"/>
      <w:outlineLvl w:val="0"/>
    </w:pPr>
    <w:rPr>
      <w:rFonts w:ascii="Bookman Old Style" w:hAnsi="Bookman Old Style"/>
      <w:b/>
    </w:rPr>
  </w:style>
  <w:style w:type="paragraph" w:styleId="Heading2">
    <w:name w:val="heading 2"/>
    <w:basedOn w:val="Normal"/>
    <w:next w:val="Normal"/>
    <w:qFormat/>
    <w:pPr>
      <w:keepNext/>
      <w:outlineLvl w:val="1"/>
    </w:pPr>
    <w:rPr>
      <w:rFonts w:ascii="Bookman Old Style" w:hAnsi="Bookman Old Style"/>
      <w:b/>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keepNext/>
      <w:spacing w:before="240" w:after="60"/>
      <w:outlineLvl w:val="3"/>
    </w:pPr>
    <w:rPr>
      <w:rFonts w:ascii="Arial" w:hAnsi="Arial"/>
      <w:b/>
      <w:sz w:val="24"/>
      <w:lang w:val="es-ES_tradnl"/>
    </w:rPr>
  </w:style>
  <w:style w:type="paragraph" w:styleId="Heading5">
    <w:name w:val="heading 5"/>
    <w:basedOn w:val="Normal"/>
    <w:next w:val="NormalIndent"/>
    <w:qFormat/>
    <w:pPr>
      <w:ind w:left="708"/>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rFonts w:ascii="Albertville" w:hAnsi="Albertville"/>
      <w:b/>
      <w:sz w:val="22"/>
    </w:rPr>
  </w:style>
  <w:style w:type="paragraph" w:styleId="NormalIndent">
    <w:name w:val="Normal Indent"/>
    <w:basedOn w:val="Normal"/>
    <w:pPr>
      <w:ind w:left="708"/>
    </w:pPr>
  </w:style>
  <w:style w:type="paragraph" w:styleId="Header">
    <w:name w:val="header"/>
    <w:basedOn w:val="Normal"/>
    <w:link w:val="HeaderChar"/>
    <w:uiPriority w:val="99"/>
    <w:pPr>
      <w:tabs>
        <w:tab w:val="center" w:pos="4819"/>
        <w:tab w:val="right" w:pos="9071"/>
      </w:tabs>
    </w:pPr>
  </w:style>
  <w:style w:type="paragraph" w:styleId="BodyText3">
    <w:name w:val="Body Text 3"/>
    <w:basedOn w:val="Normal"/>
    <w:pPr>
      <w:jc w:val="both"/>
    </w:pPr>
    <w:rPr>
      <w:sz w:val="22"/>
    </w:rPr>
  </w:style>
  <w:style w:type="paragraph" w:styleId="BodyTextIndent">
    <w:name w:val="Body Text Indent"/>
    <w:basedOn w:val="Normal"/>
    <w:pPr>
      <w:tabs>
        <w:tab w:val="left" w:pos="8931"/>
      </w:tabs>
      <w:jc w:val="both"/>
    </w:pPr>
    <w:rPr>
      <w:sz w:val="22"/>
    </w:rPr>
  </w:style>
  <w:style w:type="paragraph" w:styleId="BodyTextIndent2">
    <w:name w:val="Body Text Indent 2"/>
    <w:basedOn w:val="Normal"/>
    <w:pPr>
      <w:tabs>
        <w:tab w:val="left" w:pos="851"/>
      </w:tabs>
      <w:ind w:left="284" w:hanging="284"/>
      <w:jc w:val="both"/>
    </w:pPr>
    <w:rPr>
      <w:sz w:val="24"/>
    </w:rPr>
  </w:style>
  <w:style w:type="paragraph" w:styleId="BodyTextIndent3">
    <w:name w:val="Body Text Indent 3"/>
    <w:basedOn w:val="Normal"/>
    <w:pPr>
      <w:tabs>
        <w:tab w:val="left" w:pos="851"/>
        <w:tab w:val="left" w:pos="2977"/>
      </w:tabs>
      <w:ind w:left="2835" w:hanging="2835"/>
      <w:jc w:val="both"/>
    </w:pPr>
    <w:rPr>
      <w:sz w:val="24"/>
    </w:rPr>
  </w:style>
  <w:style w:type="paragraph" w:styleId="BodyText">
    <w:name w:val="Body Text"/>
    <w:basedOn w:val="Normal"/>
    <w:pPr>
      <w:tabs>
        <w:tab w:val="left" w:pos="8931"/>
      </w:tabs>
      <w:jc w:val="both"/>
    </w:pPr>
    <w:rPr>
      <w:sz w:val="24"/>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customStyle="1" w:styleId="Default">
    <w:name w:val="Default"/>
    <w:pPr>
      <w:autoSpaceDE w:val="0"/>
      <w:autoSpaceDN w:val="0"/>
      <w:adjustRightInd w:val="0"/>
    </w:pPr>
    <w:rPr>
      <w:rFonts w:ascii="BookmanOldStyle-Bold" w:hAnsi="BookmanOldStyle-Bold" w:cs="BookmanOldStyle-Bold"/>
    </w:rPr>
  </w:style>
  <w:style w:type="paragraph" w:customStyle="1" w:styleId="Sangradetindependiente">
    <w:name w:val="Sangría de t. independiente"/>
    <w:basedOn w:val="Default"/>
    <w:next w:val="Default"/>
    <w:rPr>
      <w:rFonts w:cs="Times New Roman"/>
      <w:sz w:val="24"/>
      <w:szCs w:val="24"/>
    </w:rPr>
  </w:style>
  <w:style w:type="paragraph" w:customStyle="1" w:styleId="Sangra3detindependiente1">
    <w:name w:val="Sangría 3 de t. independiente1"/>
    <w:basedOn w:val="Normal"/>
    <w:pPr>
      <w:widowControl w:val="0"/>
      <w:ind w:left="284" w:hanging="284"/>
      <w:jc w:val="both"/>
    </w:pPr>
    <w:rPr>
      <w:sz w:val="24"/>
      <w:lang w:val="es-ES_tradnl"/>
    </w:rPr>
  </w:style>
  <w:style w:type="paragraph" w:customStyle="1" w:styleId="Blockquote">
    <w:name w:val="Blockquote"/>
    <w:basedOn w:val="Normal"/>
    <w:pPr>
      <w:spacing w:before="100" w:after="100"/>
      <w:ind w:left="360" w:right="360"/>
    </w:pPr>
    <w:rPr>
      <w:snapToGrid w:val="0"/>
      <w:sz w:val="24"/>
      <w:szCs w:val="24"/>
      <w:lang w:val="es-MX"/>
    </w:rPr>
  </w:style>
  <w:style w:type="paragraph" w:styleId="BalloonText">
    <w:name w:val="Balloon Text"/>
    <w:basedOn w:val="Normal"/>
    <w:semiHidden/>
    <w:rsid w:val="00231FB2"/>
    <w:rPr>
      <w:rFonts w:ascii="Tahoma" w:hAnsi="Tahoma" w:cs="Tahoma"/>
      <w:sz w:val="16"/>
      <w:szCs w:val="16"/>
    </w:rPr>
  </w:style>
  <w:style w:type="table" w:styleId="TableGrid">
    <w:name w:val="Table Grid"/>
    <w:basedOn w:val="TableNormal"/>
    <w:uiPriority w:val="59"/>
    <w:rsid w:val="000C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14A37"/>
    <w:pPr>
      <w:spacing w:after="120" w:line="480" w:lineRule="auto"/>
    </w:pPr>
  </w:style>
  <w:style w:type="paragraph" w:styleId="ListParagraph">
    <w:name w:val="List Paragraph"/>
    <w:basedOn w:val="Normal"/>
    <w:uiPriority w:val="34"/>
    <w:qFormat/>
    <w:rsid w:val="009D1170"/>
    <w:pPr>
      <w:ind w:left="720"/>
      <w:contextualSpacing/>
    </w:pPr>
  </w:style>
  <w:style w:type="character" w:styleId="CommentReference">
    <w:name w:val="annotation reference"/>
    <w:basedOn w:val="DefaultParagraphFont"/>
    <w:rsid w:val="00DB7F25"/>
    <w:rPr>
      <w:sz w:val="16"/>
      <w:szCs w:val="16"/>
    </w:rPr>
  </w:style>
  <w:style w:type="paragraph" w:styleId="CommentText">
    <w:name w:val="annotation text"/>
    <w:basedOn w:val="Normal"/>
    <w:link w:val="CommentTextChar"/>
    <w:rsid w:val="00DB7F25"/>
  </w:style>
  <w:style w:type="character" w:customStyle="1" w:styleId="CommentTextChar">
    <w:name w:val="Comment Text Char"/>
    <w:basedOn w:val="DefaultParagraphFont"/>
    <w:link w:val="CommentText"/>
    <w:rsid w:val="00DB7F25"/>
    <w:rPr>
      <w:lang w:val="es-CL"/>
    </w:rPr>
  </w:style>
  <w:style w:type="paragraph" w:styleId="CommentSubject">
    <w:name w:val="annotation subject"/>
    <w:basedOn w:val="CommentText"/>
    <w:next w:val="CommentText"/>
    <w:link w:val="CommentSubjectChar"/>
    <w:semiHidden/>
    <w:unhideWhenUsed/>
    <w:rsid w:val="00DB7F25"/>
    <w:rPr>
      <w:b/>
      <w:bCs/>
    </w:rPr>
  </w:style>
  <w:style w:type="character" w:customStyle="1" w:styleId="CommentSubjectChar">
    <w:name w:val="Comment Subject Char"/>
    <w:basedOn w:val="CommentTextChar"/>
    <w:link w:val="CommentSubject"/>
    <w:semiHidden/>
    <w:rsid w:val="00DB7F25"/>
    <w:rPr>
      <w:b/>
      <w:bCs/>
      <w:lang w:val="es-CL"/>
    </w:rPr>
  </w:style>
  <w:style w:type="character" w:customStyle="1" w:styleId="HeaderChar">
    <w:name w:val="Header Char"/>
    <w:link w:val="Header"/>
    <w:uiPriority w:val="99"/>
    <w:rsid w:val="00353A35"/>
    <w:rPr>
      <w:lang w:val="es-CL"/>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numbering" w:customStyle="1" w:styleId="Estilo1">
    <w:name w:val="Estilo1"/>
    <w:uiPriority w:val="99"/>
    <w:rsid w:val="00BD2263"/>
    <w:pPr>
      <w:numPr>
        <w:numId w:val="1"/>
      </w:numPr>
    </w:pPr>
  </w:style>
  <w:style w:type="character" w:customStyle="1" w:styleId="FooterChar">
    <w:name w:val="Footer Char"/>
    <w:basedOn w:val="DefaultParagraphFont"/>
    <w:link w:val="Footer"/>
    <w:uiPriority w:val="99"/>
    <w:rsid w:val="00C53FF9"/>
  </w:style>
  <w:style w:type="paragraph" w:styleId="FootnoteText">
    <w:name w:val="footnote text"/>
    <w:basedOn w:val="Normal"/>
    <w:link w:val="FootnoteTextChar"/>
    <w:uiPriority w:val="99"/>
    <w:semiHidden/>
    <w:unhideWhenUsed/>
    <w:rsid w:val="00094B6D"/>
    <w:rPr>
      <w:rFonts w:asciiTheme="minorHAnsi" w:eastAsiaTheme="minorHAnsi" w:hAnsiTheme="minorHAnsi" w:cstheme="minorBidi"/>
      <w:lang w:val="es-ES" w:eastAsia="en-US"/>
    </w:rPr>
  </w:style>
  <w:style w:type="character" w:customStyle="1" w:styleId="FootnoteTextChar">
    <w:name w:val="Footnote Text Char"/>
    <w:basedOn w:val="DefaultParagraphFont"/>
    <w:link w:val="FootnoteText"/>
    <w:uiPriority w:val="99"/>
    <w:semiHidden/>
    <w:rsid w:val="00094B6D"/>
    <w:rPr>
      <w:rFonts w:asciiTheme="minorHAnsi" w:eastAsiaTheme="minorHAnsi" w:hAnsiTheme="minorHAnsi" w:cstheme="minorBidi"/>
      <w:lang w:val="es-ES" w:eastAsia="en-US"/>
    </w:rPr>
  </w:style>
  <w:style w:type="character" w:styleId="FootnoteReference">
    <w:name w:val="footnote reference"/>
    <w:basedOn w:val="DefaultParagraphFont"/>
    <w:uiPriority w:val="99"/>
    <w:semiHidden/>
    <w:unhideWhenUsed/>
    <w:rsid w:val="00094B6D"/>
    <w:rPr>
      <w:vertAlign w:val="superscript"/>
    </w:rPr>
  </w:style>
  <w:style w:type="character" w:styleId="Strong">
    <w:name w:val="Strong"/>
    <w:basedOn w:val="DefaultParagraphFont"/>
    <w:uiPriority w:val="22"/>
    <w:qFormat/>
    <w:rsid w:val="002629C8"/>
    <w:rPr>
      <w:b/>
      <w:bCs/>
    </w:rPr>
  </w:style>
  <w:style w:type="paragraph" w:styleId="NormalWeb">
    <w:name w:val="Normal (Web)"/>
    <w:basedOn w:val="Normal"/>
    <w:uiPriority w:val="99"/>
    <w:semiHidden/>
    <w:unhideWhenUsed/>
    <w:rsid w:val="00EF691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971876">
      <w:bodyDiv w:val="1"/>
      <w:marLeft w:val="0"/>
      <w:marRight w:val="0"/>
      <w:marTop w:val="0"/>
      <w:marBottom w:val="0"/>
      <w:divBdr>
        <w:top w:val="none" w:sz="0" w:space="0" w:color="auto"/>
        <w:left w:val="none" w:sz="0" w:space="0" w:color="auto"/>
        <w:bottom w:val="none" w:sz="0" w:space="0" w:color="auto"/>
        <w:right w:val="none" w:sz="0" w:space="0" w:color="auto"/>
      </w:divBdr>
    </w:div>
    <w:div w:id="211230053">
      <w:bodyDiv w:val="1"/>
      <w:marLeft w:val="0"/>
      <w:marRight w:val="0"/>
      <w:marTop w:val="0"/>
      <w:marBottom w:val="0"/>
      <w:divBdr>
        <w:top w:val="none" w:sz="0" w:space="0" w:color="auto"/>
        <w:left w:val="none" w:sz="0" w:space="0" w:color="auto"/>
        <w:bottom w:val="none" w:sz="0" w:space="0" w:color="auto"/>
        <w:right w:val="none" w:sz="0" w:space="0" w:color="auto"/>
      </w:divBdr>
    </w:div>
    <w:div w:id="338507846">
      <w:bodyDiv w:val="1"/>
      <w:marLeft w:val="0"/>
      <w:marRight w:val="0"/>
      <w:marTop w:val="0"/>
      <w:marBottom w:val="0"/>
      <w:divBdr>
        <w:top w:val="none" w:sz="0" w:space="0" w:color="auto"/>
        <w:left w:val="none" w:sz="0" w:space="0" w:color="auto"/>
        <w:bottom w:val="none" w:sz="0" w:space="0" w:color="auto"/>
        <w:right w:val="none" w:sz="0" w:space="0" w:color="auto"/>
      </w:divBdr>
    </w:div>
    <w:div w:id="606498387">
      <w:bodyDiv w:val="1"/>
      <w:marLeft w:val="0"/>
      <w:marRight w:val="0"/>
      <w:marTop w:val="0"/>
      <w:marBottom w:val="0"/>
      <w:divBdr>
        <w:top w:val="none" w:sz="0" w:space="0" w:color="auto"/>
        <w:left w:val="none" w:sz="0" w:space="0" w:color="auto"/>
        <w:bottom w:val="none" w:sz="0" w:space="0" w:color="auto"/>
        <w:right w:val="none" w:sz="0" w:space="0" w:color="auto"/>
      </w:divBdr>
    </w:div>
    <w:div w:id="998076685">
      <w:bodyDiv w:val="1"/>
      <w:marLeft w:val="0"/>
      <w:marRight w:val="0"/>
      <w:marTop w:val="0"/>
      <w:marBottom w:val="0"/>
      <w:divBdr>
        <w:top w:val="none" w:sz="0" w:space="0" w:color="auto"/>
        <w:left w:val="none" w:sz="0" w:space="0" w:color="auto"/>
        <w:bottom w:val="none" w:sz="0" w:space="0" w:color="auto"/>
        <w:right w:val="none" w:sz="0" w:space="0" w:color="auto"/>
      </w:divBdr>
    </w:div>
    <w:div w:id="1024483794">
      <w:bodyDiv w:val="1"/>
      <w:marLeft w:val="0"/>
      <w:marRight w:val="0"/>
      <w:marTop w:val="0"/>
      <w:marBottom w:val="0"/>
      <w:divBdr>
        <w:top w:val="none" w:sz="0" w:space="0" w:color="auto"/>
        <w:left w:val="none" w:sz="0" w:space="0" w:color="auto"/>
        <w:bottom w:val="none" w:sz="0" w:space="0" w:color="auto"/>
        <w:right w:val="none" w:sz="0" w:space="0" w:color="auto"/>
      </w:divBdr>
    </w:div>
    <w:div w:id="1377123305">
      <w:bodyDiv w:val="1"/>
      <w:marLeft w:val="0"/>
      <w:marRight w:val="0"/>
      <w:marTop w:val="0"/>
      <w:marBottom w:val="0"/>
      <w:divBdr>
        <w:top w:val="none" w:sz="0" w:space="0" w:color="auto"/>
        <w:left w:val="none" w:sz="0" w:space="0" w:color="auto"/>
        <w:bottom w:val="none" w:sz="0" w:space="0" w:color="auto"/>
        <w:right w:val="none" w:sz="0" w:space="0" w:color="auto"/>
      </w:divBdr>
    </w:div>
    <w:div w:id="1620719624">
      <w:bodyDiv w:val="1"/>
      <w:marLeft w:val="0"/>
      <w:marRight w:val="0"/>
      <w:marTop w:val="0"/>
      <w:marBottom w:val="0"/>
      <w:divBdr>
        <w:top w:val="none" w:sz="0" w:space="0" w:color="auto"/>
        <w:left w:val="none" w:sz="0" w:space="0" w:color="auto"/>
        <w:bottom w:val="none" w:sz="0" w:space="0" w:color="auto"/>
        <w:right w:val="none" w:sz="0" w:space="0" w:color="auto"/>
      </w:divBdr>
    </w:div>
    <w:div w:id="1812743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p7Uk3K70OMavhlUp4Bi7R2KeZA==">AMUW2mXmcTiFHWLCIceQ26G5i1KA9cfKNorJn7SX0GdHn8tDVgCs4J8voblFSWx0BwfeGkBsq2g85av+TpUOha2RjtNku3zy/DYLp+F2k+r25N21MtHnuUgJpFMzDqo/89LKfDVLxcNsLEYUSWun3YLZ+y2H5jj5fVC0DFQrQ+APeIdVXIvDtQOPRSy9AfaFgBXlhfAcbk0abgP6G92yAXqbRF59CDgFkpF7QLksUFrKaY2rqIGDmUNSQ3l/HzNBUpbSREoGjBml698sCUyIuc+5rswFUNXhHRReUPXd/5/rnGhkz7xuyD7gKyY4vbOtBDy+XAuVZEKJHT64JHjbgJ10mnYjKNeXffN9Q5z5J2Lib4Xa+Z3pxyCeXzTCGsxLczQxZPALSqNUY2t/qMuCK/wzofu7cd4sZJYarfgWvgqjZ8M4jP/jGb0/V29xlIAVg7oV/HUON+51ZrkZ1FF+0SmRRr/kC4N+Lo4YLRrlnJ36r8gUi/cNurDoHBm+Oc6/vC8xRM9T9EdKBny6ESwi8qjb9MulnXAk9xaYPURW3d+/RwWzqhGA7AE+6oyzRFlzvhRy3dXRkP8EHbs37YKZK3h6h0WevXwpNunA/jo6rjPxYpIi8SjoG7VGjE71lV3gWE79jabeTGkoMon1JaKne/FENSeYS6NQys1k5VBVB2lX7ILmI/yCbXq7o+wV2hmjD5oORLnv+53avGiGhSxNRwUtEdq1MaaN4e0ESWrz4099a8BODN96+fdEtUIKjkCjsOSIeuVi2ipJSwLRyPKEunjLFtF7/l00zGqSs2EA2SzXHdGjqHpYqt4YjPDCCKBVkYHu2StcmDe9eWtvMO1CZAMoSPiCDCr+JrEtsGT9SweVGNxFdMp3bsei3JvBELNdQ6qpuuy1TGuXL1p7NtESUIhO2n1DxEOw1ZD05J728GpIy2ye/DFUxx2v0w16nNtnyiTtzqSCFSNFaRW/AeTQl7rW5G8tB4uI9kScnEaFElatAHZIyqXx/9vhJVs2OSZQLktvjPR1x8fN/v2fQOf/By95lBav09HEbRZCXdsiDgpB8tGZKfS7pW79MBaTayRh84ryPh7QjG3MgzR0a2YZvG8vkoDhH0YvTDA2qt1dwjD8LD/yqbMBmRZRNoqRdgZiKE+iqPkpwC+BzLPqyKKlUZ6ObPxanJIsZzkuVSikRMl3XfSCHz5AEtA5T3YzoXMqObDEVDSmswi8+/AR+Quu0ebXBt7+kCsj5ZieiuKRGcnQAoncw/v+DLM4MI4zebRGaLCrQvcJpNVaSzPnEHu+X9Kodujiy38PpOvTaL5k6lT7RJVxcyS7WdXLdYukhdDXUwX/xYf9eZN7WNjwDyLXrmMkpEalsj+SrWzH3xyZX0MScxXb/wUOgASxLNFAsmmDVRvBVTTG0O+MtKTDXbzdAwBbaFaS6UyqJb6KYHvcfaqxyZDm/kntj3kPuaO8b1h7ohiJ0MZeGFVRhf9Yb+iRKakL/1ySl5BN44nrgT64VxriTPIkiINkb19sCOEFG1MlILZxxJPAzwreBxUs6QmPnb4Z0KLd1d5wNrs9ipFH8fa5246TGvIc+q2a4M64gKkdm8zgevx12WD5t3Q30M02vD7VufFaIRwxUe/RSmJsUTiIenTrl1gF5s+sqemQv9F9vTMCbo33E/Ey4wEn4fqZaNQnSNxV/W7qWb6DkYiaPqUQYsS0Ib9dkUC2/RGMOhltOzbF3p+T1HNujj5pRdlGnnncm44Al7s0cxaGhH26TpKh1KguVITABNR4xvYlZqeJYInK8v7j+TSGcAKmZyH97YKD53TWWcTpVHIUJhoWJ38RCQmuMSpK9917L03JiOB5BA8MwRoAImiegXLuLzDr6eKRrCZ8nHLIWVcuXpsaRmU5T2eLybP6Jqrjx2m0eK+dGAGq0klWQj4sMwWG9HINRzwBXHedn3+uQfylE5qhcQJBD6pVAy8feBqeCXFED8lE0NZ9qQwckRxWNuS9AvrlkBjI7U3ieeS90lh0KJX+24suvfAfWAOFn2w/HmZQlGOBzgxKdRVd98IWYubg6YCY0r3FKb8yntLjkXmSfor85PcBGQo9LWnyfSBkq54Zi7daNeXOqPvF807Cy2lp3dXu09j18X+jMODwa6IP68AMDdjZvsUWXWykIS854P8SQZdMaEkatoiFp0wz89HbTkVRH92FZ017IFze9Ijhs6EONs7Hpow86/gp0XkzqWjbHOEIsDxUsry5cjjpxBfYLCxb4uuHt8f2BeFlSERqJ48OEtZ3jkr1ZK6zzGfDBmRhHLISKA7bFdl5kBxa0/llITMD0nG2vgd43OWeB4jDZpbZpDUxN0Qg1D3NfRaZ+QfVf/c+GE0hH3OrpWe/tRmhVklqfGrgrmG7iXAMYAsUPuAXu9vF43qAkTeO2FDEmPUPvGlj2EZsr8CRT1AE0sKlZ0Qyi37AeeSolUct3HS64SK+NTQjtf4zR9DpbOOk0vPT4HI5sF+6AsyBAbl9jGTFS6u9WTAebopXLdMew2avIzY9X9I2EL7h1jJf6noAuqzJ3ETe2Yv9WeT7k4B3dWTdPbn2Is/uO6cAmn07JBXSEQ1N7tXZGSXGbR+GyJJo0DBLYfO52fpjkV3gR0EuOUhl0r3UqX/0j3U8lHpNGICwJ6ACyVEV69AUn2VjKQInppsqkBFm6dPDjT8gZgNwKpjcffSIEL5vidd8VGK2OYAQQ/jlyneRvsOKDqjkZWq0grxCIGNfEGiABzfiCImkMrbKdqJ+BCtBX0DJvX7BHkMldhkVue/+7T+OGxq6dnSCNF18tkDsPUbl8Zgu9kJrsGt/Da1YDfHHQ5zNeaJQ8NJDef8axWMz7h2BGCamm60SvD9RJ0t6jfMF/x+Xfl2/8uVD4cMAmT9zSlibEZntO/EB0UUXIdtzm6JMZrZBlKF8eGKOmTMLhWXu0iRzwSj2TMbGcNOCWJNcS/dzbIWwZxr0THwKPG81PekS0LC4B+1sav+1DhMdfzZSF8aUtNgyfcPdGVDGZRhCLPBQTWbAv6QJT01uSE7GLqNa6Klp7x2C6TMpHaZhbpegUevWmAnMwy2okFo4uYg76japk5zPiEdedtXc+9ZMxgtngUji9uPDILm68KuvyliWkO4eXI6n2XXPqwSDYsyqInZ/GPjfIQk0ofF2lDPv9Gzpbw2GA8wD11RpO0Fc7zGUWN7VEvaSzaMQK92KKNulZgk4YB79XudEKX8jt692p6kiJoZfGHjhKkYR8RF2yc/+k8nmrLghX0ZQ4sWCI2dDjdfvbbpWAyjh570i0tPgnAxh5HUAtaP3JCFiVPN/Vti0ftu1bHz/XzR5AVk0Ja4nqCSlU1QJj61m73vdkmqurCk6Ti83s7EBVZuHZFvCkJG78lklQZ2VfQrvJeDgVz404T5xeJ0lwXDjPGjdokD2spqjj7KmTMMYVMV6ZmIlS8MSSIAPvZy9tsKJ2UTambNe89jhVHSVBb9yS1EyozQut15+euwJlYXib26Eo7lE/u43NEKjJU30SwR++qmomn/easuEKvtxLVDvIVtfyl88UAiEgUUUXRusfE4lQAk+fqn7wP+ApJyCRJwv1SKboCQ0gkK0GYz0xl3No77M2ZS6oQQhBRPzD1aC6VZ9d610Wiapjk1a0ovAxsP4LBajPlWDQG+/NReOaMkerpFy0xp+iOr0h7QTmmL/8YkapeZ23ZYmq9kdxZMg3uZVr3weagfqeFIKvabk3po4beFvhlZTgrxv0tBYq/hYHW8j+pGOEIsb2Ve/YIcba880svmYg4d83TCMeo1ItH6UE2cbGzgUks6fZi0II9rEAFBmhW+oZJykgJ4MwLLWE3SGL+lRxDmI3qOLDJOZzHgthX1Td9I9YUjNY/+dk8AZhYJPwAo+cGIWKkrOhAQAXmgmz07V/pLFh/JoUf1w0hM/RiiztJ8ryfyKkrBmzPcjTetKw6YxdNe65Xj8CRsPbAHzryEvWbd2qgjzKKZKiLDgEu3L56PtjgolMxZaNT3rD6rwvRNJrp3Itz0eHgRKqmaxMkR3imbTMv4SSlb8g+3GU+IfiJWxiqUCAa34QhTZJumKV8bqEKE4gAjU87HYJWfUEn3L8KWqxEnUIqWVKdv5oqkSCydQWnobPHqYxYcxAqd+cSQFka25Ij+noBXzsj5KrZLWV6h3LaFHLCfNZoecpFcPC5cuZ7VsECqq5ND5xKmZEh7A3f0orSbUzZe+CfmActHeNUGokeHL8+aGFKQHLAaBLPxkttNWQfJjQdA6lH22ZkDs/xXsw/mgmDHPKbpCB0r5Kv2QT90LGsa82XwxIvKo0VFqqgu0HHfC3UDXYoBwRRM5dgeS6OICsoFC2CGhhbqM7zpcA7wYHkB4ApLJOoXNdK359S+ZP5cbMZf4EZO4A62qJYEzIkqIjru56pIh/s9tcaoyw7/PFPvR4DRsqOfTq8xfx0I4n/uTZ8mkmfnz2xF8+ZYiYhj18IcwAJYeaZ+DOTlXgoJm/GiUgTZv/kXuVZGSpi0K1vcQ56gYg1IVlqd7eJF5xEpkFLwkkTst1ZzZP1cVurmcQ6MRDeqB8kUwf+hAqtfessNkIEA3td3RZi/voIyqoetgKpRYzaFHImzBTZADLus88fQ79goIc8Qg07YowwbVsNX1xAQkX3fRQh3kZmUFytbPaqNIhpSJDfAjakzG/rOvwod3Jy+wRQElBUzbOcwARbOYeHkruhA/FJwAA0eJla5nDZihP5/DmOd4uNH/akXRz6AzaspDHnhT0mvvNuJWK7E89DmL6UV4vnRpAiQiJTp9DaNu3q3eS5BnZkKIGbkIquVjLmhcSZVYnziwNclNhgP2CyxyP27DWvlvb42DnBQlq21I4FHZ5bAeOGyjAH0+h+71n2MsDkgCi13Zq+/4OZEZDZbWrXWsV8fCxhsp1J90hcBi4x43HGzuWlsWVg2N9lXxOXZ4aHX1LwIeK7XH/0pakvbQKH4iLpfE0Qnc4GXNxiw6EvQkqR9tc9/7GZAZzfEE2POwEI1EiXX17SGd9FH4QI9CjJkQqI4505pjZ3hyRMtU1HApY3g26gzXQN3wh3SlromVaf2j4ZI6UEAeZASiZjI5LTdTPONJTyyTL6ccq7XKShmKqNmOJUso1acl4CQpvVhDSz6zVhPwEs5uX1vWvRxw6UhuSHZ90OI/tthWPUq0fUr9pHUC/brkqt9hX+Zll1OC6V+eW7nP+B5Jj/ghsCOtx294U44Z591qy/5SNFgw19rtj3d9AqehDonSHX2egy7gKE/BWrliPO/CZl9YPgF3irf73sTEquZ4FtyPbQs8zJc9JFX9fUStCmShrlQUsTg9V3Bn53mmSf2UQZJd6kgFwocIgIwalz3RMOOYDr+IFiTODDIoCWIH/bmFrdoNrsxF5q16TX1oZDUghuIbkvRjxucwBjtOMfok7h9n4FlB9WBTQNysxgC/JDtjI3kDYTSTV1Lfa99doGv8TUhR9r2Nule4PzO6eGM9Z6Y7zruVob+Hr9oZoQ07FwED3ieC4a3q4qR+Ew0OI37Mjf7jyaAs40VV95bGykMucmjd2rUhD0bEuM4AelFuM/0yNSyE5AWXEJT3W9ji7WquvB4SLqQp/vEoA/Ee7GG8UUJWJjNlMZlx6oJK+zP3MEqYnUmnqkt2dcFm/bnn+Mn4PaDSCwyljhw2vq68R4zHd3h1OzUyXShIllv8HCgYeS33wkMti9KpHPFcnqmsjWyg+D7DBR+DjTnoa7tqUdtLPrbZBv5EMCV2ppKHOQV01sJcdx1/Dmi0svqlJ9lEQDx0w8FSH/3q/eTJ942CHknkEMdnf8bblba+LCepOruO0IaOYBAxlLAMNMI3dmnlLGgHuXmkfkE6nUqBhc0rYxSMKpCgu5CP9AJ33aKx8AxpoSwWKR3rAsyS/7Zws0HucYQqZWJ+JjkWI1we5PTRbl/BFQkwHMSCwwIJp7Q4wsCGaUlGRMto4DVnXmismWTm0UFiJYvbw1fJ0zj3Wu/r9ERu1NOonK2g/RqC/kIOAwsve0hlAtYF+3BqyDvNEu2MK95Ro36I9ZBr4oxMjjTpWbHekmkACYww3/DvMtOwyd72GCoJBUUyNxWzbZKxeo0AbnyqwIW9dsP+AWINyqamy/ENdW0hdVfpWwR8f5sUYxjTC8SM5Ua8VF+M/VEQn8cIq3qB25HW+ev56KURZ4g6CpFEbxXqmxS/8y5KykXvx8pggf9b/TYOUOaPpeClLNzIobz1hfX91mfqmQOw0ZQYf0Ws2/5UYQK2i/PhHg/cKvF4NK1AFUhq6eXoSPmHOLFMUYfsRW130Mw1DxJn+q4SyOGnwazCjnpNAf+FSEapwn3cgc4aRpq8sumMCb/EgKNRCNfJqOb2ymbw/g5iYRPOZl9yR2qA5yvHrCFKUYRfkOTzt+qp33a6irGa2Hv0dl3KOV+YE2orc29NmnAXdpC3n8mgFT6vRiQCsNhThsc5AdS7zqZgEd3hC0P66olaks1Zzxzx5GDznnLsZWR2qlOXzYlYfKUcDz6XuI4xvHop+QiANg8XMbecinDTGsvTzV9ZdtAJ1CzzTUTSvoOsK1CJdBK/4d/Ub3fIg3b2urTOuMRB9Xe+hZSmmy+TbQIuyJlBqYFJ/iJgzA6loo7G9EJvKBVFAcKwxB9oOuj8hCMj3s4ytCabKsKjOE1Fmr2WgN3LhwXb03I4Ae3KiVYHCYtGTSUnctpOxqREHg7letvGm6+rJKBTxfmjbpX7Jz11ub2E5AM9x5gQtDWeojBjvKqb2dLPhcPrCk5SP14dVA1M0cAoWZP6HPV/yTjv4c8MzAlUlGqN7R4gqSlqUOIo7mbqldkV/EQgLrE6ToZe6bjO1pku0gysi7eDxEK6qx1QYQ64hr5tC49T1I4vkMp7e12HuLBlx0Xv4I/R9mHyQ7nJnmuseRlk4TmHgACGg4kgLhXvf+4A6ikI57T3AyilLwU19ijhG3U+Mo4BhZgJWoAn/AKb0v2DrYkVCF5BuTdy+VF6ClFrJ/1V386/UdvuJ4vB0E+t/kbXnOIrulQYc8NbNIRGx1q8aIQkHwFDvyd/YIc2N3IeoVecY/aIPj1PEKuCRvBzFWasIw9kqnOV8/0UBJMJepIqIxo/NPQJxxSOVEEQMohiG3T6rsTFTR6x6PD4cUCILq5V7E+zo/SXyJB3+VeobPfNRn6QXr2OZ9jrVm/PdnkBSRkriYH3/YoIZPD9advx5RDU07em5iFOKLUodRvQM7rTUfHeF4ZHIQiSgWyuD3Z5YzLtl7FoxGqbGkuctXgj3yWMvkqWJUYdMjNrR5a10FKnQhjd70VzTXpi0CFxTmZMD1bDe7VtJe8uKu/TprQNsZZlNT9Nc5mx3d19YxR2s4BhpwY0fjugzIgAaungixzy8t+bhcGp05ZfmhjiDzPLsbxeFX5wSHMIcqn2li7mon0LCF0zATggzyqfkvndwU9IhvHa+elkSirbHCgE9puT9KoPyAZ9b8uxY6GN65oFE8iGQKzKTKMIeiqu6caX72QwOEkIZ8ssu4dT0QgkVl3BMHG+o7YwzwqkjNsp84b9q9gCloz2uPDFqECSKUdriethEeLTO921DXAAxQaypN8pQ+puGIj6o6OGQq3QghTTdaT5Hl+WktEsrkWHnXb3t1XVt9t9pbHTIoxp30CwfJPGUTiAnvCDZ0pK2/pjsBbxP68HMoedB2qo8LjRwqMPIcNsWxGNVRZ+srPPwmP7QZW5t+q5BU/U8JQWbjIhahxHZE31eYHEOb9zCCdrFa3z+yqihMPhdC3/ISiABm54KVa22gyP06ednOeQaw3csempopehh6YED9Nfen09D2uKyOhwffLrYVI9/0p+LZaPatU76m/545NOrJnLrp6VWLddKDNpthAJKmmh+9K/s86sIPC/UO6n2YMb+9YQzlq8h4iUcLIz+QaZcw+1x7vbcghDTcSx2beNnkKI/YeeR/nhF/r2swksY6wN6dGQ2442vjkNBG4TdwngYI0BXjCdzllFNlvYFdvXG0ye+kSIF5xFV8TF/AUpM1uciyTFoJMJsTrBjRV0N7o+LxzZEZCeS1exnUjuC1+WGE7WCU6u1YLumOObiM1iuxwNneIRRGuZ17IDHEtoCz/iVzhLJeoljc/paw283J9+Kxe7XmeTAJ2tJ8asUnXSYPsSRyWDB2wO7Hz72PnTIJejDJ5EIrMi7zCi6O4GdGRv3su6W8uoxft7Jt4zfkgn59lezfYOQ4tyKbvMcOdTYXkmsmDvF6NW9H75Qz0JO6jrXmQ/zUl+hnwW1KnhRHteX2GP7d0oP5udXzR1YjqUrLRfm6GU9ttPYc6fO0ao3ep8yNk7Tb18ti41+AvgorkpcxP0Jatg7wDVh3gxSvXWEqILT/Y/fue4cEXVY0wBxOpfX7icvDyb1f+At9EYkqqGOi2hdjtsfrlm8MiVp0ntqAvsLkfR8fwAeujVBgwigRGp23c3xkc3W0qAus9J49TaUXRFMvifcWm1n05xU26iAyPxdTlR/49d8dE9rzdhx0cFQOq/JZoD0KehYPPvOmnxe4JdlRaktlEgSW4ic4KQu4TZgYb512gpn9NdEk+TbXn8U9d9UCYldyPnvZYXApOdHJLKpOX0G2AOdI0xAalGIeUbwbrwI8zvX94RvsUNjRV/Fe9U3yN6Hs8CIVRvEUXx3fPrARwjw8pBuO6QHmY62EszHDL0j5PMytipTm+vH3APZ3ttJJKdd4oKKl9qi6NtBY+pdyxP/G2kMZ6wyKJxwcw9XZOk2Z8fcYy8ZI2q+JHbb0XrN7hxYXiO8nEehSmJC7GLUHCEmKv5AExp9hEjb8oWyJWgZeENHdkJhc2v9RsL416/rENg7f4nE6j4Cz/iZI1BvRlpsZ0U7eFWUrcOhdHr59t4TuS3WnhjaY4di1oLHKDBZskB9pLvFok17046tKPH74Gh8+7nz0iXV1GG3QiA5b5daqWM798WqTYWfOn+GMEYC+YRAVXSVDnISy68iGKHhbTrKm1WhcogguKOXNQvZ2ev8VO3mpkX7R7MQuUnqCJI9XEu7y8EqI10RPkTTmGeJMPW+A9H28bGnI+yyrM9pSODUUUg4zsfmMMV5fGcmqRtDd96YMnPi0rgPjT3qKgUHPZWCO1nEY+3WrpPV18eCHnP6J6hcIz4rBP/xtqftO+P1XIbNjThg0H4dL6FUgKOkBqrHFRFzN6a7AF9SOyllMRKNuniiMy9i/8LtbomDCAYRH69CsRGeEGw7FVRI/5eqydoOg012Q8x3SY3h6QuoB1rWYezGwpzDB7tA90h38MpBrbr97EH6QTqmqk6iv26woYf+S6SN+punZJ9qxer+mZZI6W0zf27RjH5KTKKLyEpbqTSApKcAtQZmjoe0FTbhN7lrIA5tXb8pd3M1E2+BNN+J9CqrrnBHkrim7KLyvQY8KtNFewbHJxD7HwhhlSLInpKG3QW1E7/1DShYlPGLJLeavhQzxF2Pf3ySUyBzgz3kgPcmX4M69HC+trhvbD/R/4fLLPFfYiiRLc6mykyapsy5dPiBzbwL6ZUY2l41s49JcijZg28xbMTTNcVGJeJPs1BtVABtef0zRfgFqIAEdvWJHdS8socNXi9fjU0xmmvMUNIQeN9O/xIw+WWXUBf5RiZJh8BdyqjyFY20jxTmdfs1qGzpmMfuzYnJUTCN8lctBJaguuuBerufII0dxAWMkIx3q+HulGlrA/TfduXB5sXhEB1fFbTS8wj8j2mHdgzTU8+bF/davvSwimu9vmQRj7eD6YZKRCEOeW04PFGUeNqBWRL1t3meE+IqkLO+5d366p7PRgzlZcEJHThVVl4/S+x/aDYHfSHVEC+qJR7uTATR5U7M90LbJGxuWIFV47yaAPYSDx4iged5p0gVyuYyEqUmekYuPrf8ojIYR7WrLe9xbUNy6tactTkxSN7m/TuUnZwEVpLTfEooqjScwFQ++SjkwjZpAUh9U4nnybz1UFKc0pGrPUgNaLs+V3ikRgf5WURA+Tvnl3H17CVRygxo13r6GSD2PlBG0XFExKjQThDfJ2W56hufjqAxaEt3cHua7E+V8DoFj/CeHq6tMZ+89k2wEr6Jcla/J3CZgW/IUCLbx9jyNz81/A6issPSrIM1sqbrU52jg4s0qDRb765C1pSsqadkjt+qIn1eKjFah4UGVZRlQTHBHObOoOyTEntLFDct7c47HSfLtKQnXi7Wt8vR5ucHhuOpAppA4/4Iob/UF++jBpsb1JGNj7KJqRhsgI8lVHpEbl2ZGApkE6PVqNZ9sdUuqCknIr4wPZwI/jEpm8mVWeUJ+DNYra+jHEb7aMui9WW2C1jrvAnHuDMHDeoXTyudYHGeQAP1mIMvkI+FDGpa8QyJobFZhwtE0fJBZb+1pkYFZ5LGYAqdpbVX4EDhgodJAZU9udw+6gVht6z6dT95X7IpxRLDFCpXzrxlIQj3XyUhNW8yejguscUEBx3M+KB67WmVBS+6/G6gN+Oh5JLb1Pvs29PIAxXmnuKHdfvRcHDe1H/ao5ysIavKQ6ZcSMravCt5L98ja+3Kq3Qgxb51U1BF+9vvbXdK3pTB4vhHfZlQ/CQnSU18cs+VvRQNAMLA19Gy6gYdLE/j7jV/65RMcawKfYWrqttK4RCSEF7udq6Tj7Bruaqd8qpfz2jS3ybUf66XRjvTMDK/QjpfdxaEeBIyAsuPkgsKqIj+oOHQGwi9UlgGnIYHwjl9dBplFQXv0ktIJMBOABU/UsghrlPplRBUH46z1xieodDe+9Eg5ZnX4flxaGMf9fxn9uehrqJzGEdOTCg2VG2DxRRXgx20S54fkXeFxA7KlpxNZiE0xbK8948BgV/Ldwu20DmSMh2pu20lw4pOeVGjOn2iTKVA0fMkTpOYk1PoNXHLCjRVk1ckG0tlLbogxmS41N989YD8T03+X3JST0zDh/KqLW/aZDRP9T45rO1WxOXZ1YZq5TXr2T2he6kxFcpZly5RM7agZiQ+5JRsSZHOa6cC7gFJxr7j3WaaBdQvIwU+LqRuKbQfG8scGdCjP6KqMC65WiaMNmeamlFx6VKZM1eUpLlqwEsRCCjoGrD8PWIITaiMcGP4myP6gT81NGidwG6SSPJbf6rMEDanVhOFXPY5pmjP4r2n+qXwEvpm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271A055-DEEE-428C-AEFD-3387A6781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2272</Words>
  <Characters>12497</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38</cp:revision>
  <dcterms:created xsi:type="dcterms:W3CDTF">2025-04-21T15:01:00Z</dcterms:created>
  <dcterms:modified xsi:type="dcterms:W3CDTF">2025-04-21T16:46:00Z</dcterms:modified>
</cp:coreProperties>
</file>